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5F" w:rsidRPr="00E55978" w:rsidRDefault="00E55978" w:rsidP="006540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>1</w:t>
      </w:r>
      <w:r w:rsidR="00751431"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 xml:space="preserve">. </w:t>
      </w:r>
      <w:r w:rsidR="0065405F" w:rsidRPr="00B10D7C"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>Порядок расчета и применения индикатора риска (Паспорт индикатора риска)</w:t>
      </w:r>
    </w:p>
    <w:p w:rsidR="00B10D7C" w:rsidRPr="00B10D7C" w:rsidRDefault="00B10D7C" w:rsidP="00B1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491"/>
        <w:gridCol w:w="54"/>
        <w:gridCol w:w="77"/>
        <w:gridCol w:w="2749"/>
        <w:gridCol w:w="432"/>
        <w:gridCol w:w="143"/>
        <w:gridCol w:w="1133"/>
        <w:gridCol w:w="461"/>
        <w:gridCol w:w="666"/>
        <w:gridCol w:w="155"/>
        <w:gridCol w:w="22"/>
        <w:gridCol w:w="323"/>
        <w:gridCol w:w="2388"/>
      </w:tblGrid>
      <w:tr w:rsidR="00AC236A" w:rsidRPr="00AC236A" w:rsidTr="00F741F0">
        <w:tc>
          <w:tcPr>
            <w:tcW w:w="305" w:type="pct"/>
            <w:vMerge w:val="restar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pct"/>
            <w:gridSpan w:val="13"/>
            <w:shd w:val="clear" w:color="auto" w:fill="FFFFFF"/>
            <w:vAlign w:val="bottom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по индикатору риска нарушения обязательных</w:t>
            </w:r>
          </w:p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требований</w:t>
            </w:r>
          </w:p>
        </w:tc>
      </w:tr>
      <w:tr w:rsidR="004C2650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69" w:type="pct"/>
            <w:gridSpan w:val="6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исполнительной власти, органа местного самоуправления, осуществляющего контрольную (надзорную) деятельность, ответственного за разработку индикатора риска нарушения обязательных требований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35" w:type="pct"/>
            <w:gridSpan w:val="5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государственного контроля (надзора), муниципального контроля</w:t>
            </w:r>
          </w:p>
        </w:tc>
      </w:tr>
      <w:tr w:rsidR="004C2650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pct"/>
            <w:gridSpan w:val="7"/>
            <w:shd w:val="clear" w:color="auto" w:fill="FFFFFF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экономического развития Амурской области</w:t>
            </w:r>
          </w:p>
        </w:tc>
        <w:tc>
          <w:tcPr>
            <w:tcW w:w="2073" w:type="pct"/>
            <w:gridSpan w:val="6"/>
            <w:shd w:val="clear" w:color="auto" w:fill="FFFFFF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</w:tr>
      <w:tr w:rsidR="004C2650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42" w:type="pct"/>
            <w:gridSpan w:val="12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риска нарушения обязательных требований</w:t>
            </w:r>
          </w:p>
        </w:tc>
      </w:tr>
      <w:tr w:rsidR="00AC236A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gridSpan w:val="13"/>
            <w:shd w:val="clear" w:color="auto" w:fill="FFFFFF"/>
          </w:tcPr>
          <w:p w:rsidR="00B10D7C" w:rsidRPr="00C22B59" w:rsidRDefault="00C22B59" w:rsidP="003B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B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Три и более факта в течение одних суток продажи более 8 единиц алкогольной продукции нескольким покупателям за период времени, не превышающий одной минуты</w:t>
            </w:r>
          </w:p>
        </w:tc>
      </w:tr>
      <w:tr w:rsidR="00AC236A" w:rsidRPr="00AC236A" w:rsidTr="00F741F0">
        <w:tc>
          <w:tcPr>
            <w:tcW w:w="305" w:type="pct"/>
            <w:vMerge w:val="restar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5" w:type="pct"/>
            <w:gridSpan w:val="13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требования, о нарушении которых свидетельствует индикатор</w:t>
            </w:r>
            <w:r w:rsidR="00B557D7"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риска</w:t>
            </w: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46CD7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87" w:type="pct"/>
            <w:gridSpan w:val="3"/>
            <w:shd w:val="clear" w:color="auto" w:fill="auto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правовой акт, которым установлено обязательное требование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41" w:type="pct"/>
            <w:gridSpan w:val="4"/>
            <w:shd w:val="clear" w:color="auto" w:fill="auto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единица нормативного правового акта</w:t>
            </w:r>
          </w:p>
        </w:tc>
        <w:tc>
          <w:tcPr>
            <w:tcW w:w="258" w:type="pct"/>
            <w:gridSpan w:val="3"/>
            <w:shd w:val="clear" w:color="auto" w:fill="auto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ФГИС РОТ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F251F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4F251F" w:rsidRPr="00B10D7C" w:rsidRDefault="004F251F" w:rsidP="004F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gridSpan w:val="4"/>
            <w:shd w:val="clear" w:color="auto" w:fill="auto"/>
            <w:vAlign w:val="center"/>
          </w:tcPr>
          <w:p w:rsidR="004F251F" w:rsidRPr="004F251F" w:rsidRDefault="004F251F" w:rsidP="004F2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F25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1464" w:type="pct"/>
            <w:gridSpan w:val="5"/>
            <w:shd w:val="clear" w:color="auto" w:fill="auto"/>
            <w:vAlign w:val="center"/>
          </w:tcPr>
          <w:p w:rsidR="004F251F" w:rsidRPr="004F251F" w:rsidRDefault="00CF2FA2" w:rsidP="004F2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hyperlink r:id="rId4" w:history="1">
              <w:r w:rsidR="004F251F" w:rsidRPr="004F251F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абзац второй пункта 9 статьи 16</w:t>
              </w:r>
            </w:hyperlink>
          </w:p>
        </w:tc>
        <w:tc>
          <w:tcPr>
            <w:tcW w:w="1491" w:type="pct"/>
            <w:gridSpan w:val="4"/>
            <w:shd w:val="clear" w:color="auto" w:fill="auto"/>
            <w:vAlign w:val="center"/>
          </w:tcPr>
          <w:p w:rsidR="004F251F" w:rsidRPr="004F251F" w:rsidRDefault="004F251F" w:rsidP="004F25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25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4F251F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4F251F" w:rsidRPr="00B10D7C" w:rsidRDefault="004F251F" w:rsidP="004F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gridSpan w:val="4"/>
            <w:shd w:val="clear" w:color="auto" w:fill="auto"/>
            <w:vAlign w:val="center"/>
          </w:tcPr>
          <w:p w:rsidR="004F251F" w:rsidRPr="004F251F" w:rsidRDefault="004F251F" w:rsidP="004F2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251F">
              <w:rPr>
                <w:rFonts w:ascii="Times New Roman" w:hAnsi="Times New Roman" w:cs="Times New Roman"/>
                <w:i/>
                <w:sz w:val="24"/>
                <w:szCs w:val="24"/>
              </w:rPr>
              <w:t>Закон Амурской области от 25.09.2014 № 403-ОЗ «О некоторых вопросах регулирования розничной продажи алкогольной продукции и безалкогольных тонизирующих напитков на территории Амурской области»</w:t>
            </w:r>
          </w:p>
        </w:tc>
        <w:tc>
          <w:tcPr>
            <w:tcW w:w="1464" w:type="pct"/>
            <w:gridSpan w:val="5"/>
            <w:shd w:val="clear" w:color="auto" w:fill="auto"/>
            <w:vAlign w:val="center"/>
          </w:tcPr>
          <w:p w:rsidR="004F251F" w:rsidRPr="004F251F" w:rsidRDefault="004F251F" w:rsidP="004F251F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F25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пункт 1 части 1 статьи 1</w:t>
            </w:r>
          </w:p>
        </w:tc>
        <w:tc>
          <w:tcPr>
            <w:tcW w:w="1491" w:type="pct"/>
            <w:gridSpan w:val="4"/>
            <w:shd w:val="clear" w:color="auto" w:fill="auto"/>
            <w:vAlign w:val="center"/>
          </w:tcPr>
          <w:p w:rsidR="004F251F" w:rsidRPr="004F251F" w:rsidRDefault="004F251F" w:rsidP="004F25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25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0494E" w:rsidRPr="00AC236A" w:rsidTr="00F741F0">
        <w:tc>
          <w:tcPr>
            <w:tcW w:w="305" w:type="pct"/>
            <w:vMerge w:val="restart"/>
            <w:shd w:val="clear" w:color="auto" w:fill="FFFFFF"/>
            <w:vAlign w:val="center"/>
          </w:tcPr>
          <w:p w:rsidR="0030494E" w:rsidRPr="00AC236A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5" w:type="pct"/>
            <w:gridSpan w:val="13"/>
            <w:shd w:val="clear" w:color="auto" w:fill="FFFFFF"/>
            <w:vAlign w:val="center"/>
          </w:tcPr>
          <w:p w:rsidR="0030494E" w:rsidRPr="00AC236A" w:rsidRDefault="0030494E" w:rsidP="00AC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</w:tr>
      <w:tr w:rsidR="00546CD7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30494E" w:rsidRPr="00AC236A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30494E" w:rsidRPr="00B10D7C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87" w:type="pct"/>
            <w:gridSpan w:val="3"/>
            <w:shd w:val="clear" w:color="auto" w:fill="FFFFFF"/>
            <w:vAlign w:val="center"/>
          </w:tcPr>
          <w:p w:rsidR="0030494E" w:rsidRPr="00B10D7C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>Тип объекта контроля</w:t>
            </w:r>
            <w:r w:rsidRPr="00AC2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" w:type="pct"/>
            <w:gridSpan w:val="2"/>
            <w:shd w:val="clear" w:color="auto" w:fill="FFFFFF"/>
            <w:vAlign w:val="center"/>
          </w:tcPr>
          <w:p w:rsidR="0030494E" w:rsidRPr="00B10D7C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67" w:type="pct"/>
            <w:gridSpan w:val="3"/>
            <w:shd w:val="clear" w:color="auto" w:fill="FFFFFF"/>
            <w:vAlign w:val="center"/>
          </w:tcPr>
          <w:p w:rsidR="0030494E" w:rsidRPr="00B10D7C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>Вид объекта контроля</w:t>
            </w:r>
            <w:r w:rsidRPr="00AC2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8" w:type="pct"/>
            <w:gridSpan w:val="3"/>
            <w:shd w:val="clear" w:color="auto" w:fill="FFFFFF"/>
            <w:vAlign w:val="center"/>
          </w:tcPr>
          <w:p w:rsidR="0030494E" w:rsidRPr="00B10D7C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pct"/>
            <w:shd w:val="clear" w:color="auto" w:fill="FFFFFF"/>
            <w:vAlign w:val="center"/>
          </w:tcPr>
          <w:p w:rsidR="0030494E" w:rsidRPr="00AC236A" w:rsidRDefault="0030494E" w:rsidP="00AC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 xml:space="preserve">Подвид объекта </w:t>
            </w:r>
          </w:p>
          <w:p w:rsidR="0030494E" w:rsidRPr="00B10D7C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AC2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EF7D91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EF7D91" w:rsidRPr="00AC236A" w:rsidRDefault="00EF7D91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gridSpan w:val="4"/>
            <w:shd w:val="clear" w:color="auto" w:fill="FFFFFF"/>
            <w:vAlign w:val="center"/>
          </w:tcPr>
          <w:p w:rsidR="00EF7D91" w:rsidRPr="004F251F" w:rsidRDefault="00EF7D91" w:rsidP="00AC23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Деятельность, действия (бездействие) контролируемых лиц в области розничной продажи алкогольной и спиртосодержащей продукции, в рамках которых должны соблюдаться обязательные </w:t>
            </w:r>
            <w:r w:rsidRPr="004F25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требования, в том числе предъявляемые к индивидуальным предпринимателям и организациям, осуществляющим деятельность, действия (бездействие)</w:t>
            </w:r>
          </w:p>
        </w:tc>
        <w:tc>
          <w:tcPr>
            <w:tcW w:w="1464" w:type="pct"/>
            <w:gridSpan w:val="5"/>
            <w:shd w:val="clear" w:color="auto" w:fill="auto"/>
            <w:vAlign w:val="center"/>
          </w:tcPr>
          <w:p w:rsidR="00EF7D91" w:rsidRPr="004F251F" w:rsidRDefault="00EF7D91" w:rsidP="00AC23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5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Деятельность, действия (бездействие) контролируемых лиц в области розничной продажи алкогольной и спиртосодержащей продукции, в рамках </w:t>
            </w:r>
            <w:r w:rsidRPr="004F25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которых должны соблюдаться обязательные требования, в том числе предъявляемые к индивидуальным предпринимателям и организациям, осуществляющим деятельность, действия (бездействие)</w:t>
            </w:r>
          </w:p>
        </w:tc>
        <w:tc>
          <w:tcPr>
            <w:tcW w:w="1491" w:type="pct"/>
            <w:gridSpan w:val="4"/>
            <w:shd w:val="clear" w:color="auto" w:fill="auto"/>
            <w:vAlign w:val="center"/>
          </w:tcPr>
          <w:p w:rsidR="00EF7D91" w:rsidRPr="004F251F" w:rsidRDefault="00EF7D91" w:rsidP="00AC23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5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Деятельность, действия (бездействие) контролируемых лиц в области розничной продажи алкогольной и спиртосодержащей продукции, в рамках </w:t>
            </w:r>
            <w:r w:rsidRPr="004F25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которых должны соблюдаться обязательные требования, в том числе предъявляемые к индивидуальным предпринимателям и организациям, осуществляющим деятельность, действия (бездействие)</w:t>
            </w:r>
          </w:p>
        </w:tc>
      </w:tr>
      <w:tr w:rsidR="0030494E" w:rsidRPr="00AC236A" w:rsidTr="00F741F0">
        <w:tc>
          <w:tcPr>
            <w:tcW w:w="305" w:type="pct"/>
            <w:vMerge w:val="restart"/>
            <w:shd w:val="clear" w:color="auto" w:fill="FFFFFF"/>
            <w:vAlign w:val="center"/>
          </w:tcPr>
          <w:p w:rsidR="0030494E" w:rsidRPr="00AC236A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95" w:type="pct"/>
            <w:gridSpan w:val="13"/>
            <w:shd w:val="clear" w:color="auto" w:fill="auto"/>
            <w:vAlign w:val="center"/>
          </w:tcPr>
          <w:p w:rsidR="0030494E" w:rsidRPr="006A2590" w:rsidRDefault="0030494E" w:rsidP="00AC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отклонения (соответствия) от установленных индикатором риска</w:t>
            </w:r>
          </w:p>
          <w:p w:rsidR="0030494E" w:rsidRPr="006A2590" w:rsidRDefault="0030494E" w:rsidP="00AC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параметров</w:t>
            </w:r>
          </w:p>
        </w:tc>
      </w:tr>
      <w:tr w:rsidR="00546CD7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546CD7" w:rsidRPr="00AC236A" w:rsidRDefault="00546CD7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546CD7" w:rsidRPr="006A2590" w:rsidRDefault="00546CD7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pct"/>
            <w:gridSpan w:val="12"/>
            <w:shd w:val="clear" w:color="auto" w:fill="auto"/>
            <w:vAlign w:val="center"/>
          </w:tcPr>
          <w:p w:rsidR="00546CD7" w:rsidRPr="006A2590" w:rsidRDefault="00546CD7" w:rsidP="0030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расчета</w:t>
            </w: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546CD7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546CD7" w:rsidRPr="00AC236A" w:rsidRDefault="00546CD7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gridSpan w:val="13"/>
            <w:shd w:val="clear" w:color="auto" w:fill="auto"/>
            <w:vAlign w:val="center"/>
          </w:tcPr>
          <w:p w:rsidR="00546CD7" w:rsidRPr="006A2590" w:rsidRDefault="00546CD7" w:rsidP="00EF7D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информационной системы сроком не более одного </w:t>
            </w:r>
            <w:r w:rsidR="00EF7D91">
              <w:rPr>
                <w:rFonts w:ascii="Times New Roman" w:hAnsi="Times New Roman" w:cs="Times New Roman"/>
                <w:i/>
                <w:sz w:val="24"/>
                <w:szCs w:val="24"/>
              </w:rPr>
              <w:t>полугодия</w:t>
            </w:r>
            <w:r w:rsidRPr="006A2590">
              <w:rPr>
                <w:rFonts w:ascii="Times New Roman" w:hAnsi="Times New Roman" w:cs="Times New Roman"/>
                <w:i/>
                <w:sz w:val="24"/>
                <w:szCs w:val="24"/>
              </w:rPr>
              <w:t>, при условии наличия в течение одного дня.</w:t>
            </w:r>
          </w:p>
        </w:tc>
      </w:tr>
      <w:tr w:rsidR="0030494E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30494E" w:rsidRPr="00AC236A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30494E" w:rsidRPr="006A2590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4442" w:type="pct"/>
            <w:gridSpan w:val="12"/>
            <w:shd w:val="clear" w:color="auto" w:fill="auto"/>
            <w:vAlign w:val="center"/>
          </w:tcPr>
          <w:p w:rsidR="0030494E" w:rsidRPr="006A2590" w:rsidRDefault="0030494E" w:rsidP="0030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расчета</w:t>
            </w: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30494E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30494E" w:rsidRPr="00AC236A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gridSpan w:val="13"/>
            <w:shd w:val="clear" w:color="auto" w:fill="auto"/>
            <w:vAlign w:val="center"/>
          </w:tcPr>
          <w:p w:rsidR="0030494E" w:rsidRPr="006A2590" w:rsidRDefault="004F251F" w:rsidP="003049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590">
              <w:rPr>
                <w:rFonts w:ascii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  <w:tr w:rsidR="0030494E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30494E" w:rsidRPr="00AC236A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30494E" w:rsidRPr="006A2590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4442" w:type="pct"/>
            <w:gridSpan w:val="12"/>
            <w:shd w:val="clear" w:color="auto" w:fill="auto"/>
            <w:vAlign w:val="center"/>
          </w:tcPr>
          <w:p w:rsidR="0030494E" w:rsidRPr="006A2590" w:rsidRDefault="0030494E" w:rsidP="0030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переменных</w:t>
            </w:r>
          </w:p>
        </w:tc>
      </w:tr>
      <w:tr w:rsidR="00EF7D91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30494E" w:rsidRPr="00AC236A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30494E" w:rsidRPr="006A2590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4.3.1</w:t>
            </w:r>
          </w:p>
        </w:tc>
        <w:tc>
          <w:tcPr>
            <w:tcW w:w="1487" w:type="pct"/>
            <w:gridSpan w:val="3"/>
            <w:shd w:val="clear" w:color="auto" w:fill="auto"/>
            <w:vAlign w:val="center"/>
          </w:tcPr>
          <w:p w:rsidR="0030494E" w:rsidRPr="006A2590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Переменная</w:t>
            </w: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30494E" w:rsidRPr="006A2590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4.3.2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30494E" w:rsidRPr="006A2590" w:rsidRDefault="0030494E" w:rsidP="0030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переменной</w:t>
            </w: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258" w:type="pct"/>
            <w:gridSpan w:val="3"/>
            <w:shd w:val="clear" w:color="auto" w:fill="auto"/>
            <w:vAlign w:val="center"/>
          </w:tcPr>
          <w:p w:rsidR="0030494E" w:rsidRPr="006A2590" w:rsidRDefault="0030494E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4.3.3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30494E" w:rsidRPr="006A2590" w:rsidRDefault="0030494E" w:rsidP="0030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6A2590" w:rsidRPr="00AC236A" w:rsidTr="00F741F0">
        <w:tc>
          <w:tcPr>
            <w:tcW w:w="305" w:type="pct"/>
            <w:vMerge/>
            <w:shd w:val="clear" w:color="auto" w:fill="FFFFFF"/>
            <w:vAlign w:val="center"/>
          </w:tcPr>
          <w:p w:rsidR="006A2590" w:rsidRPr="00AC236A" w:rsidRDefault="006A2590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gridSpan w:val="4"/>
            <w:shd w:val="clear" w:color="auto" w:fill="auto"/>
            <w:vAlign w:val="center"/>
          </w:tcPr>
          <w:p w:rsidR="006A2590" w:rsidRPr="006A2590" w:rsidRDefault="006A2590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Наличие сведений или отсутствие сведений</w:t>
            </w:r>
          </w:p>
        </w:tc>
        <w:tc>
          <w:tcPr>
            <w:tcW w:w="1464" w:type="pct"/>
            <w:gridSpan w:val="5"/>
            <w:shd w:val="clear" w:color="auto" w:fill="auto"/>
            <w:vAlign w:val="center"/>
          </w:tcPr>
          <w:p w:rsidR="006A2590" w:rsidRPr="006A2590" w:rsidRDefault="006A2590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gridSpan w:val="4"/>
            <w:shd w:val="clear" w:color="auto" w:fill="auto"/>
          </w:tcPr>
          <w:p w:rsidR="006A2590" w:rsidRPr="006A2590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Единая государственная автоматизированная информационная система учета объема производства и оборота этилового спирта, алкогольной и спиртосодержащей продукции (ЕГАИС)</w:t>
            </w:r>
          </w:p>
        </w:tc>
      </w:tr>
      <w:tr w:rsidR="00AC236A" w:rsidRPr="00AC236A" w:rsidTr="00F74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C236A" w:rsidRPr="00AC236A" w:rsidRDefault="00AC236A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5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C236A" w:rsidRPr="00AC236A" w:rsidRDefault="00AC236A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документов, подтверждающих факт соответствия или отклонения объекта контроля от установленных параметров («срабатывание» индикатора риска) и прилагаемых к решению о проведении контрольного (надзорного)</w:t>
            </w:r>
          </w:p>
          <w:p w:rsidR="00AC236A" w:rsidRPr="00AC236A" w:rsidRDefault="00AC236A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A2590" w:rsidRPr="00AC236A" w:rsidTr="00F74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0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Правоустанавливающие и иные документы, подтверждающие индивидуализирующие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проверяемого объекта и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принадлежность контролируемому </w:t>
            </w: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лицу</w:t>
            </w: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Торговый реестр Амурской области </w:t>
            </w:r>
          </w:p>
        </w:tc>
      </w:tr>
      <w:tr w:rsidR="006A2590" w:rsidRPr="00AC236A" w:rsidTr="00F74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pct"/>
            <w:gridSpan w:val="8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A2590" w:rsidRPr="00E455B3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Выписка из ЕГРЮЛ (ЕГРИП)</w:t>
            </w:r>
          </w:p>
        </w:tc>
      </w:tr>
      <w:tr w:rsidR="006A2590" w:rsidRPr="00AC236A" w:rsidTr="00F74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pct"/>
            <w:gridSpan w:val="8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90" w:rsidRPr="00E455B3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Выгрузка ЕГАИС</w:t>
            </w:r>
          </w:p>
        </w:tc>
      </w:tr>
      <w:tr w:rsidR="006A2590" w:rsidRPr="00AC236A" w:rsidTr="00F74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03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Материалы, подтверждающие соответствие или отклонения объекта контроля от установленных параметров («срабатывание» индикатора риска)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90" w:rsidRPr="006A2590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Выгрузка ЕГАИС</w:t>
            </w:r>
          </w:p>
        </w:tc>
      </w:tr>
      <w:tr w:rsidR="00F741F0" w:rsidRPr="00AC236A" w:rsidTr="00F74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741F0" w:rsidRPr="00AC236A" w:rsidRDefault="00F741F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741F0" w:rsidRPr="00AC236A" w:rsidRDefault="00F741F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003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741F0" w:rsidRPr="00AC236A" w:rsidRDefault="00F741F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 и/или профилактических мероприятий, в случае если такие мероприятия проводились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1F0" w:rsidRPr="00E455B3" w:rsidRDefault="00F741F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 на проведение (наблюдения за соблюдением обязательных требований (мониторинг безопасности), выездного обследования)</w:t>
            </w:r>
          </w:p>
        </w:tc>
      </w:tr>
      <w:tr w:rsidR="006A2590" w:rsidRPr="00AC236A" w:rsidTr="00F74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003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документы, подтверждающие необходимость проведения внепланового контрольного (надзорного) мероприятия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Мотивированное представление о проведении контрольного </w:t>
            </w:r>
            <w:r w:rsidRPr="006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(надзорного) мероприятия</w:t>
            </w:r>
          </w:p>
        </w:tc>
      </w:tr>
      <w:tr w:rsidR="006A2590" w:rsidRPr="00AC236A" w:rsidTr="00F74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95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проведения контрольного (надзорного) мероприятия</w:t>
            </w:r>
          </w:p>
        </w:tc>
      </w:tr>
      <w:tr w:rsidR="006A2590" w:rsidRPr="00AC236A" w:rsidTr="00F74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74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2590" w:rsidRPr="006A2590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контрольных (надзорных) мероприятий</w:t>
            </w:r>
            <w:r w:rsidRPr="006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90" w:rsidRPr="006A2590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закупка</w:t>
            </w:r>
          </w:p>
        </w:tc>
      </w:tr>
      <w:tr w:rsidR="006A2590" w:rsidRPr="00AC236A" w:rsidTr="00F74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97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мобильного приложения «Инспектор» при проведении контрольного (надзорного) мероприятия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590" w:rsidRPr="006A2590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применяется</w:t>
            </w:r>
          </w:p>
        </w:tc>
      </w:tr>
      <w:tr w:rsidR="006A2590" w:rsidRPr="00AC236A" w:rsidTr="00F74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9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590" w:rsidRPr="00AC236A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размещения информации о «срабатывании» индикатора риска в личном кабинете контролируемого лица на Едином портале государственных и муниципальных услуг (функций) и (или) в информационной системе контрольного (надзорного) органа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590" w:rsidRPr="006A2590" w:rsidRDefault="006A2590" w:rsidP="006A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2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размещается</w:t>
            </w:r>
          </w:p>
        </w:tc>
      </w:tr>
    </w:tbl>
    <w:p w:rsidR="00B557D7" w:rsidRDefault="00B557D7" w:rsidP="006A2590">
      <w:pPr>
        <w:autoSpaceDE w:val="0"/>
        <w:autoSpaceDN w:val="0"/>
        <w:adjustRightInd w:val="0"/>
        <w:spacing w:before="220" w:after="0" w:line="240" w:lineRule="auto"/>
        <w:jc w:val="both"/>
      </w:pPr>
    </w:p>
    <w:sectPr w:rsidR="00B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7C"/>
    <w:rsid w:val="00096A8E"/>
    <w:rsid w:val="00172E4A"/>
    <w:rsid w:val="0030494E"/>
    <w:rsid w:val="003B5AD9"/>
    <w:rsid w:val="003C04C7"/>
    <w:rsid w:val="0043774D"/>
    <w:rsid w:val="00451DD8"/>
    <w:rsid w:val="004C2650"/>
    <w:rsid w:val="004F251F"/>
    <w:rsid w:val="00546CD7"/>
    <w:rsid w:val="0065405F"/>
    <w:rsid w:val="006A2590"/>
    <w:rsid w:val="006B5686"/>
    <w:rsid w:val="00751431"/>
    <w:rsid w:val="00874727"/>
    <w:rsid w:val="00A63EDD"/>
    <w:rsid w:val="00AC236A"/>
    <w:rsid w:val="00B02E2F"/>
    <w:rsid w:val="00B10D7C"/>
    <w:rsid w:val="00B557D7"/>
    <w:rsid w:val="00C22B59"/>
    <w:rsid w:val="00CC368B"/>
    <w:rsid w:val="00CF2FA2"/>
    <w:rsid w:val="00E55978"/>
    <w:rsid w:val="00EA7AAE"/>
    <w:rsid w:val="00EF7D91"/>
    <w:rsid w:val="00F741F0"/>
    <w:rsid w:val="00FC29CF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9948-6293-435E-B38C-0DE9D052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291&amp;dst=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 Савельева</dc:creator>
  <cp:keywords/>
  <dc:description/>
  <cp:lastModifiedBy>Учетная запись Майкрософт</cp:lastModifiedBy>
  <cp:revision>2</cp:revision>
  <dcterms:created xsi:type="dcterms:W3CDTF">2025-09-17T01:48:00Z</dcterms:created>
  <dcterms:modified xsi:type="dcterms:W3CDTF">2025-09-17T01:48:00Z</dcterms:modified>
</cp:coreProperties>
</file>