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35FECC" w14:textId="77777777" w:rsidR="006B14C2" w:rsidRPr="006B14C2" w:rsidRDefault="006B14C2" w:rsidP="00044C9C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B14C2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 wp14:anchorId="4B9B2A1D" wp14:editId="6F339C43">
            <wp:extent cx="419100" cy="695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37C8391" w14:textId="77777777" w:rsidR="006B14C2" w:rsidRPr="006B14C2" w:rsidRDefault="006B14C2" w:rsidP="00044C9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D03900" w14:textId="77777777" w:rsidR="006B14C2" w:rsidRPr="006B14C2" w:rsidRDefault="006B14C2" w:rsidP="00044C9C">
      <w:pPr>
        <w:tabs>
          <w:tab w:val="left" w:pos="7560"/>
          <w:tab w:val="left" w:pos="7741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14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6B14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НАРОДНЫХ ДЕПУТАТОВ БЛАГОВЕЩЕНСКОГО МУНИЦИПАЛЬНОГО ОКРУГА </w:t>
      </w:r>
      <w:r w:rsidRPr="006B14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АМУРСКОЙ ОБЛАСТИ</w:t>
      </w:r>
    </w:p>
    <w:p w14:paraId="5127A158" w14:textId="77777777" w:rsidR="006B14C2" w:rsidRPr="006B14C2" w:rsidRDefault="006B14C2" w:rsidP="00044C9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B14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первый</w:t>
      </w:r>
      <w:r w:rsidRPr="006B14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созыв)</w:t>
      </w:r>
    </w:p>
    <w:p w14:paraId="78659FFB" w14:textId="77777777" w:rsidR="006B14C2" w:rsidRPr="006B14C2" w:rsidRDefault="006B14C2" w:rsidP="00773D1E">
      <w:pPr>
        <w:spacing w:after="0" w:line="12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DB7596A" w14:textId="77777777" w:rsidR="006B14C2" w:rsidRPr="006B14C2" w:rsidRDefault="006B14C2" w:rsidP="00044C9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6B14C2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РЕШЕНИЕ</w:t>
      </w:r>
    </w:p>
    <w:p w14:paraId="2DEE33D1" w14:textId="1FE387B1" w:rsidR="006B14C2" w:rsidRPr="006B14C2" w:rsidRDefault="006B14C2" w:rsidP="00044C9C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14C2">
        <w:rPr>
          <w:rFonts w:ascii="Times New Roman" w:eastAsia="Times New Roman" w:hAnsi="Times New Roman" w:cs="Times New Roman"/>
          <w:lang w:eastAsia="ru-RU"/>
        </w:rPr>
        <w:t xml:space="preserve">Принято Советом народных депутатов </w:t>
      </w:r>
      <w:bookmarkStart w:id="0" w:name="_Hlk119004373"/>
      <w:r w:rsidRPr="006B14C2">
        <w:rPr>
          <w:rFonts w:ascii="Times New Roman" w:eastAsia="Times New Roman" w:hAnsi="Times New Roman" w:cs="Times New Roman"/>
          <w:lang w:eastAsia="ru-RU"/>
        </w:rPr>
        <w:t>Благовещенского муниципального округа</w:t>
      </w:r>
      <w:bookmarkEnd w:id="0"/>
      <w:r w:rsidRPr="006B14C2">
        <w:rPr>
          <w:rFonts w:ascii="Times New Roman" w:eastAsia="Times New Roman" w:hAnsi="Times New Roman" w:cs="Times New Roman"/>
          <w:lang w:eastAsia="ru-RU"/>
        </w:rPr>
        <w:t xml:space="preserve">   </w:t>
      </w:r>
      <w:r w:rsidR="00BC6D0E">
        <w:rPr>
          <w:rFonts w:ascii="Times New Roman" w:eastAsia="Times New Roman" w:hAnsi="Times New Roman" w:cs="Times New Roman"/>
          <w:lang w:eastAsia="ru-RU"/>
        </w:rPr>
        <w:t xml:space="preserve">     </w:t>
      </w:r>
      <w:r w:rsidR="00C342CB">
        <w:rPr>
          <w:rFonts w:ascii="Times New Roman" w:eastAsia="Times New Roman" w:hAnsi="Times New Roman" w:cs="Times New Roman"/>
          <w:lang w:eastAsia="ru-RU"/>
        </w:rPr>
        <w:t xml:space="preserve">        05.04.</w:t>
      </w:r>
      <w:r w:rsidR="004F49D2">
        <w:rPr>
          <w:rFonts w:ascii="Times New Roman" w:eastAsia="Times New Roman" w:hAnsi="Times New Roman" w:cs="Times New Roman"/>
          <w:lang w:eastAsia="ru-RU"/>
        </w:rPr>
        <w:t>20</w:t>
      </w:r>
      <w:r w:rsidR="00C21A3B">
        <w:rPr>
          <w:rFonts w:ascii="Times New Roman" w:eastAsia="Times New Roman" w:hAnsi="Times New Roman" w:cs="Times New Roman"/>
          <w:lang w:eastAsia="ru-RU"/>
        </w:rPr>
        <w:t>2</w:t>
      </w:r>
      <w:r w:rsidR="00664866">
        <w:rPr>
          <w:rFonts w:ascii="Times New Roman" w:eastAsia="Times New Roman" w:hAnsi="Times New Roman" w:cs="Times New Roman"/>
          <w:lang w:eastAsia="ru-RU"/>
        </w:rPr>
        <w:t>4</w:t>
      </w:r>
      <w:r w:rsidRPr="006B14C2">
        <w:rPr>
          <w:rFonts w:ascii="Times New Roman" w:eastAsia="Times New Roman" w:hAnsi="Times New Roman" w:cs="Times New Roman"/>
          <w:lang w:eastAsia="ru-RU"/>
        </w:rPr>
        <w:t xml:space="preserve"> г</w:t>
      </w:r>
      <w:r w:rsidRPr="006B14C2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239C8DE7" w14:textId="2E80AE1D" w:rsidR="00B87666" w:rsidRDefault="000A0F97" w:rsidP="00044C9C">
      <w:pPr>
        <w:widowControl w:val="0"/>
        <w:autoSpaceDE w:val="0"/>
        <w:autoSpaceDN w:val="0"/>
        <w:spacing w:after="0" w:line="240" w:lineRule="auto"/>
        <w:ind w:left="-142" w:firstLine="85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Hlk122541457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bookmarkEnd w:id="1"/>
    <w:p w14:paraId="67DC9ACE" w14:textId="59556713" w:rsidR="00773D1E" w:rsidRPr="00645EBB" w:rsidRDefault="00773D1E" w:rsidP="00773D1E">
      <w:pPr>
        <w:spacing w:after="0" w:line="240" w:lineRule="auto"/>
        <w:ind w:left="-108"/>
        <w:jc w:val="center"/>
        <w:rPr>
          <w:rFonts w:ascii="Times New Roman" w:hAnsi="Times New Roman" w:cs="Times New Roman"/>
          <w:sz w:val="26"/>
          <w:szCs w:val="26"/>
        </w:rPr>
      </w:pPr>
      <w:r w:rsidRPr="00645EBB">
        <w:rPr>
          <w:rFonts w:ascii="Times New Roman" w:hAnsi="Times New Roman" w:cs="Times New Roman"/>
          <w:sz w:val="26"/>
          <w:szCs w:val="26"/>
        </w:rPr>
        <w:t xml:space="preserve">О внесении изменений в Правила землепользования и застройки </w:t>
      </w:r>
      <w:r w:rsidR="00032319" w:rsidRPr="00645EBB">
        <w:rPr>
          <w:rFonts w:ascii="Times New Roman" w:hAnsi="Times New Roman" w:cs="Times New Roman"/>
          <w:sz w:val="26"/>
          <w:szCs w:val="26"/>
        </w:rPr>
        <w:t>муниципального о</w:t>
      </w:r>
      <w:r w:rsidR="00D63D00">
        <w:rPr>
          <w:rFonts w:ascii="Times New Roman" w:hAnsi="Times New Roman" w:cs="Times New Roman"/>
          <w:sz w:val="26"/>
          <w:szCs w:val="26"/>
        </w:rPr>
        <w:t>бразования Чигиринский сельсовет</w:t>
      </w:r>
      <w:r w:rsidR="000A040C" w:rsidRPr="00645EBB">
        <w:rPr>
          <w:rFonts w:ascii="Times New Roman" w:hAnsi="Times New Roman" w:cs="Times New Roman"/>
          <w:sz w:val="26"/>
          <w:szCs w:val="26"/>
        </w:rPr>
        <w:t xml:space="preserve"> Благовещенского района Амурской области</w:t>
      </w:r>
    </w:p>
    <w:p w14:paraId="262FED7A" w14:textId="77777777" w:rsidR="00773D1E" w:rsidRPr="00645EBB" w:rsidRDefault="00773D1E" w:rsidP="00773D1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14:paraId="63E6C654" w14:textId="77777777" w:rsidR="00773D1E" w:rsidRPr="00645EBB" w:rsidRDefault="00773D1E" w:rsidP="00773D1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14:paraId="0FDD2E0A" w14:textId="19023ED3" w:rsidR="00773D1E" w:rsidRPr="00645EBB" w:rsidRDefault="00773D1E" w:rsidP="00645EB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r w:rsidRPr="00645EBB">
        <w:rPr>
          <w:rFonts w:ascii="Times New Roman" w:hAnsi="Times New Roman" w:cs="Times New Roman"/>
          <w:sz w:val="26"/>
          <w:szCs w:val="26"/>
        </w:rPr>
        <w:t xml:space="preserve">На основании Градостроительного </w:t>
      </w:r>
      <w:hyperlink r:id="rId9" w:tooltip="&quot;Градостроительный кодекс Российской Федерации&quot; от 29.12.2004 N 190-ФЗ (ред. от 14.07.2022) (с изм. и доп., вступ. в силу с 01.09.2022) {КонсультантПлюс}">
        <w:r w:rsidRPr="00645EBB">
          <w:rPr>
            <w:rFonts w:ascii="Times New Roman" w:hAnsi="Times New Roman" w:cs="Times New Roman"/>
            <w:sz w:val="26"/>
            <w:szCs w:val="26"/>
          </w:rPr>
          <w:t>кодекс</w:t>
        </w:r>
      </w:hyperlink>
      <w:r w:rsidRPr="00645EBB">
        <w:rPr>
          <w:rFonts w:ascii="Times New Roman" w:hAnsi="Times New Roman" w:cs="Times New Roman"/>
          <w:sz w:val="26"/>
          <w:szCs w:val="26"/>
        </w:rPr>
        <w:t xml:space="preserve">а Российской Федерации,  Федерального </w:t>
      </w:r>
      <w:hyperlink r:id="rId10" w:tooltip="Федеральный закон от 06.10.2003 N 131-ФЗ (ред. от 14.07.2022) &quot;Об общих принципах организации местного самоуправления в Российской Федерации&quot; {КонсультантПлюс}">
        <w:r w:rsidRPr="00645EBB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645EBB">
        <w:rPr>
          <w:rFonts w:ascii="Times New Roman" w:hAnsi="Times New Roman" w:cs="Times New Roman"/>
          <w:sz w:val="26"/>
          <w:szCs w:val="26"/>
        </w:rPr>
        <w:t>а</w:t>
      </w:r>
      <w:r w:rsidR="00460781" w:rsidRPr="00645EBB">
        <w:rPr>
          <w:rFonts w:ascii="Times New Roman" w:hAnsi="Times New Roman" w:cs="Times New Roman"/>
          <w:sz w:val="26"/>
          <w:szCs w:val="26"/>
        </w:rPr>
        <w:t xml:space="preserve"> от 06.10.2003 </w:t>
      </w:r>
      <w:r w:rsidRPr="00645EBB">
        <w:rPr>
          <w:rFonts w:ascii="Times New Roman" w:hAnsi="Times New Roman" w:cs="Times New Roman"/>
          <w:sz w:val="26"/>
          <w:szCs w:val="26"/>
        </w:rPr>
        <w:t>№ 131-ФЗ «Об общих принципах организации местного самоуправления в Российской Федерации»,</w:t>
      </w:r>
      <w:r w:rsidRPr="00645EBB">
        <w:rPr>
          <w:rFonts w:ascii="Times New Roman" w:hAnsi="Times New Roman" w:cs="Times New Roman"/>
          <w:sz w:val="26"/>
          <w:szCs w:val="26"/>
          <w:lang w:bidi="ru-RU"/>
        </w:rPr>
        <w:t xml:space="preserve"> </w:t>
      </w:r>
      <w:r w:rsidRPr="00645EB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закона Амурской области от 26.05.2022 № 105-ОЗ «О преобразовании сельских поселений Благовещенского района Амурской области во вновь образованное </w:t>
      </w:r>
      <w:r w:rsidRPr="00645EB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муниципальное образование Благовещенский муниципальный округ Амурской области», решения Совета народных депутатов Благовещенского муниципального округа от 07.10.2022 № 13 «О правопреемстве органов местного самоуправления», в соответствии с рекомендациями публичных слушаний от </w:t>
      </w:r>
      <w:r w:rsidR="00460781" w:rsidRPr="00645EB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07.02.2024</w:t>
      </w:r>
      <w:r w:rsidRPr="00645EB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</w:t>
      </w:r>
      <w:r w:rsidRPr="00645EBB">
        <w:rPr>
          <w:rFonts w:ascii="Times New Roman" w:hAnsi="Times New Roman" w:cs="Times New Roman"/>
          <w:color w:val="000000"/>
          <w:sz w:val="26"/>
          <w:szCs w:val="26"/>
          <w:lang w:bidi="ru-RU"/>
        </w:rPr>
        <w:t>Совет народных депутатов Благовещенского муниципального округа</w:t>
      </w:r>
    </w:p>
    <w:p w14:paraId="333BEA4F" w14:textId="77777777" w:rsidR="00773D1E" w:rsidRPr="00645EBB" w:rsidRDefault="00773D1E" w:rsidP="00645EBB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45EBB">
        <w:rPr>
          <w:rFonts w:ascii="Times New Roman" w:hAnsi="Times New Roman" w:cs="Times New Roman"/>
          <w:b/>
          <w:sz w:val="26"/>
          <w:szCs w:val="26"/>
        </w:rPr>
        <w:t>р е ш и л:</w:t>
      </w:r>
    </w:p>
    <w:p w14:paraId="1C98A6C7" w14:textId="57A1FB5C" w:rsidR="00773D1E" w:rsidRPr="00645EBB" w:rsidRDefault="00773D1E" w:rsidP="00645EBB">
      <w:pPr>
        <w:pStyle w:val="20"/>
        <w:numPr>
          <w:ilvl w:val="0"/>
          <w:numId w:val="7"/>
        </w:numPr>
        <w:shd w:val="clear" w:color="auto" w:fill="auto"/>
        <w:spacing w:before="0" w:line="240" w:lineRule="auto"/>
        <w:ind w:left="0" w:firstLine="567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r w:rsidRPr="00645EBB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Внести </w:t>
      </w:r>
      <w:r w:rsidR="00645EBB" w:rsidRPr="00645EBB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изменения </w:t>
      </w:r>
      <w:r w:rsidRPr="00645EBB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в Правила землепользования и застройки </w:t>
      </w:r>
      <w:r w:rsidR="00032319" w:rsidRPr="00645EBB">
        <w:rPr>
          <w:rFonts w:ascii="Times New Roman" w:hAnsi="Times New Roman" w:cs="Times New Roman"/>
          <w:color w:val="000000"/>
          <w:sz w:val="26"/>
          <w:szCs w:val="26"/>
          <w:lang w:bidi="ru-RU"/>
        </w:rPr>
        <w:t>муниципального образования Чигиринский сельсовет</w:t>
      </w:r>
      <w:r w:rsidRPr="00645EBB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Благовещенского района Амурской области, утвержденные решением Чигиринского сельского Совета народных депутатов от 29.03.2019</w:t>
      </w:r>
      <w:r w:rsidR="000A040C" w:rsidRPr="00645EBB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№ 117,</w:t>
      </w:r>
      <w:r w:rsidR="00664866" w:rsidRPr="00645EBB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согласно приложению</w:t>
      </w:r>
      <w:r w:rsidR="006A1B26" w:rsidRPr="00645EBB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1</w:t>
      </w:r>
      <w:r w:rsidR="00664866" w:rsidRPr="00645EBB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к настоящему решению.</w:t>
      </w:r>
    </w:p>
    <w:p w14:paraId="388A6ECA" w14:textId="2C025819" w:rsidR="006A1B26" w:rsidRPr="00645EBB" w:rsidRDefault="006A1B26" w:rsidP="00645EBB">
      <w:pPr>
        <w:pStyle w:val="20"/>
        <w:numPr>
          <w:ilvl w:val="0"/>
          <w:numId w:val="7"/>
        </w:numPr>
        <w:spacing w:before="0" w:line="240" w:lineRule="auto"/>
        <w:ind w:left="0" w:firstLine="567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r w:rsidRPr="00645EBB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Утвердить </w:t>
      </w:r>
      <w:r w:rsidR="00645EBB" w:rsidRPr="00645EBB">
        <w:rPr>
          <w:rFonts w:ascii="Times New Roman" w:hAnsi="Times New Roman" w:cs="Times New Roman"/>
          <w:color w:val="000000"/>
          <w:sz w:val="26"/>
          <w:szCs w:val="26"/>
          <w:lang w:bidi="ru-RU"/>
        </w:rPr>
        <w:t>п</w:t>
      </w:r>
      <w:r w:rsidRPr="00645EBB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риложение 6 </w:t>
      </w:r>
      <w:r w:rsidR="00645EBB" w:rsidRPr="00645EBB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«Карта границ территорий, в границах которых предусматриваются требования к архитектурно-градостроительному облику объектов капитального строительства» </w:t>
      </w:r>
      <w:r w:rsidRPr="00645EBB">
        <w:rPr>
          <w:rFonts w:ascii="Times New Roman" w:hAnsi="Times New Roman" w:cs="Times New Roman"/>
          <w:sz w:val="26"/>
          <w:szCs w:val="26"/>
        </w:rPr>
        <w:t>к Правилам землепользования и застройки муниципального образования Чигиринский сельсовет Благовещенского района Амурской области</w:t>
      </w:r>
      <w:r w:rsidR="00645EBB" w:rsidRPr="00645EBB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согласно приложению 2 к настоящему решению.</w:t>
      </w:r>
    </w:p>
    <w:p w14:paraId="76EB8E73" w14:textId="08836CE3" w:rsidR="00773D1E" w:rsidRPr="00645EBB" w:rsidRDefault="00645EBB" w:rsidP="00645EBB">
      <w:pPr>
        <w:pStyle w:val="20"/>
        <w:shd w:val="clear" w:color="auto" w:fill="auto"/>
        <w:spacing w:before="0" w:line="276" w:lineRule="auto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773D1E" w:rsidRPr="00645EBB">
        <w:rPr>
          <w:rFonts w:ascii="Times New Roman" w:hAnsi="Times New Roman" w:cs="Times New Roman"/>
          <w:sz w:val="26"/>
          <w:szCs w:val="26"/>
        </w:rPr>
        <w:t>. Настоящее решение вступает в силу со дня официального опубликования.</w:t>
      </w:r>
    </w:p>
    <w:p w14:paraId="0434AA1B" w14:textId="253C2BAC" w:rsidR="00EE2CE7" w:rsidRDefault="00F50209" w:rsidP="00044C9C">
      <w:pPr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5E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61CF2988" w14:textId="77777777" w:rsidR="00645EBB" w:rsidRPr="00645EBB" w:rsidRDefault="00645EBB" w:rsidP="00044C9C">
      <w:pPr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4E4CC79" w14:textId="77777777" w:rsidR="00FC7630" w:rsidRPr="00645EBB" w:rsidRDefault="00FC7630" w:rsidP="00044C9C">
      <w:pPr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AF4B793" w14:textId="5B35F636" w:rsidR="008735D2" w:rsidRPr="00645EBB" w:rsidRDefault="00F50209" w:rsidP="00044C9C">
      <w:pPr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5EBB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A10D93" w:rsidRPr="00645EBB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редседател</w:t>
      </w:r>
      <w:r w:rsidRPr="00645EBB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="00A10D93" w:rsidRPr="00645E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Совета народных</w:t>
      </w:r>
      <w:r w:rsidR="008735D2" w:rsidRPr="00645E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10D93" w:rsidRPr="00645E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депутатов </w:t>
      </w:r>
    </w:p>
    <w:p w14:paraId="2D0F133F" w14:textId="63793BF8" w:rsidR="00A10D93" w:rsidRPr="00645EBB" w:rsidRDefault="00A10D93" w:rsidP="00044C9C">
      <w:pPr>
        <w:spacing w:after="0" w:line="240" w:lineRule="auto"/>
        <w:ind w:left="-142" w:right="-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5EBB">
        <w:rPr>
          <w:rFonts w:ascii="Times New Roman" w:eastAsia="Times New Roman" w:hAnsi="Times New Roman" w:cs="Times New Roman"/>
          <w:sz w:val="26"/>
          <w:szCs w:val="26"/>
          <w:lang w:eastAsia="ru-RU"/>
        </w:rPr>
        <w:t>Благовещенского</w:t>
      </w:r>
      <w:r w:rsidR="008735D2" w:rsidRPr="00645E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45EBB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</w:t>
      </w:r>
      <w:r w:rsidR="008735D2" w:rsidRPr="00645E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ального округа   </w:t>
      </w:r>
      <w:r w:rsidR="008735D2" w:rsidRPr="00645EB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8735D2" w:rsidRPr="00645EB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8735D2" w:rsidRPr="00645EB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C7630" w:rsidRPr="00645E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="00EE2CE7" w:rsidRPr="00645E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83CDB" w:rsidRPr="00645E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45E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</w:t>
      </w:r>
      <w:r w:rsidR="00664866" w:rsidRPr="00645E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45E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664866" w:rsidRPr="00645E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E2CE7" w:rsidRPr="00645EBB">
        <w:rPr>
          <w:rFonts w:ascii="Times New Roman" w:eastAsia="Times New Roman" w:hAnsi="Times New Roman" w:cs="Times New Roman"/>
          <w:sz w:val="26"/>
          <w:szCs w:val="26"/>
          <w:lang w:eastAsia="ru-RU"/>
        </w:rPr>
        <w:t>С.А.</w:t>
      </w:r>
      <w:r w:rsidR="004A7FC9" w:rsidRPr="00645E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50209" w:rsidRPr="00645E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Матвеев</w:t>
      </w:r>
    </w:p>
    <w:p w14:paraId="17B85063" w14:textId="77777777" w:rsidR="000A0F97" w:rsidRPr="00645EBB" w:rsidRDefault="000A0F97" w:rsidP="00044C9C">
      <w:pPr>
        <w:spacing w:after="0" w:line="240" w:lineRule="auto"/>
        <w:ind w:left="-142" w:right="-142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4F0A941" w14:textId="58139EE9" w:rsidR="000A0F97" w:rsidRPr="00645EBB" w:rsidRDefault="000A0F97" w:rsidP="00044C9C">
      <w:pPr>
        <w:spacing w:after="0" w:line="240" w:lineRule="auto"/>
        <w:ind w:left="-142" w:right="-142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5EBB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</w:t>
      </w:r>
    </w:p>
    <w:p w14:paraId="18E303C0" w14:textId="0ABD03B0" w:rsidR="000A0F97" w:rsidRPr="00645EBB" w:rsidRDefault="000A0F97" w:rsidP="00044C9C">
      <w:pPr>
        <w:spacing w:after="0" w:line="240" w:lineRule="auto"/>
        <w:ind w:left="-142" w:right="-142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5E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Благовещенского муниципального округа                           </w:t>
      </w:r>
      <w:r w:rsidR="00AF4B37" w:rsidRPr="00645E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FC7630" w:rsidRPr="00645E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="00AF4B37" w:rsidRPr="00645E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45E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</w:t>
      </w:r>
      <w:r w:rsidR="00242412" w:rsidRPr="00645EBB">
        <w:rPr>
          <w:rFonts w:ascii="Times New Roman" w:eastAsia="Times New Roman" w:hAnsi="Times New Roman" w:cs="Times New Roman"/>
          <w:sz w:val="26"/>
          <w:szCs w:val="26"/>
          <w:lang w:eastAsia="ru-RU"/>
        </w:rPr>
        <w:t>Д.</w:t>
      </w:r>
      <w:r w:rsidRPr="00645EBB">
        <w:rPr>
          <w:rFonts w:ascii="Times New Roman" w:eastAsia="Times New Roman" w:hAnsi="Times New Roman" w:cs="Times New Roman"/>
          <w:sz w:val="26"/>
          <w:szCs w:val="26"/>
          <w:lang w:eastAsia="ru-RU"/>
        </w:rPr>
        <w:t>В. Салтыков</w:t>
      </w:r>
    </w:p>
    <w:p w14:paraId="70578045" w14:textId="77777777" w:rsidR="005732EA" w:rsidRDefault="005732EA" w:rsidP="00044C9C">
      <w:pPr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72FB8B33" w14:textId="77777777" w:rsidR="00645EBB" w:rsidRPr="00645EBB" w:rsidRDefault="00645EBB" w:rsidP="00044C9C">
      <w:pPr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5F5B55BC" w14:textId="228C3B2A" w:rsidR="00937A5C" w:rsidRPr="00C342CB" w:rsidRDefault="00C342CB" w:rsidP="00044C9C">
      <w:pPr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342C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05.04.</w:t>
      </w:r>
      <w:r w:rsidR="00937A5C" w:rsidRPr="00C342C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202</w:t>
      </w:r>
      <w:r w:rsidR="00664866" w:rsidRPr="00C342C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</w:t>
      </w:r>
      <w:r w:rsidR="00937A5C" w:rsidRPr="00C342C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г.</w:t>
      </w:r>
    </w:p>
    <w:p w14:paraId="51113D9A" w14:textId="740721F1" w:rsidR="006B74BC" w:rsidRPr="00C342CB" w:rsidRDefault="00874551" w:rsidP="00044C9C">
      <w:pPr>
        <w:spacing w:after="0" w:line="240" w:lineRule="auto"/>
        <w:ind w:left="-142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42CB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5F7748" w:rsidRPr="00C342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342CB" w:rsidRPr="00C342CB">
        <w:rPr>
          <w:rFonts w:ascii="Times New Roman" w:eastAsia="Times New Roman" w:hAnsi="Times New Roman" w:cs="Times New Roman"/>
          <w:sz w:val="26"/>
          <w:szCs w:val="26"/>
          <w:lang w:eastAsia="ru-RU"/>
        </w:rPr>
        <w:t>331</w:t>
      </w:r>
    </w:p>
    <w:p w14:paraId="7C34CB97" w14:textId="77777777" w:rsidR="00645EBB" w:rsidRDefault="00645EBB" w:rsidP="0095338D">
      <w:pPr>
        <w:spacing w:after="0" w:line="240" w:lineRule="auto"/>
        <w:ind w:firstLine="4678"/>
        <w:rPr>
          <w:rFonts w:ascii="Times New Roman" w:eastAsia="Calibri" w:hAnsi="Times New Roman" w:cs="Times New Roman"/>
          <w:bCs/>
          <w:sz w:val="26"/>
          <w:szCs w:val="28"/>
        </w:rPr>
      </w:pPr>
      <w:bookmarkStart w:id="2" w:name="P36"/>
      <w:bookmarkEnd w:id="2"/>
    </w:p>
    <w:p w14:paraId="3C6016C6" w14:textId="77777777" w:rsidR="00D63D00" w:rsidRDefault="00032319" w:rsidP="0095338D">
      <w:pPr>
        <w:spacing w:after="0" w:line="240" w:lineRule="auto"/>
        <w:ind w:firstLine="4678"/>
        <w:rPr>
          <w:rFonts w:ascii="Times New Roman" w:eastAsia="Calibri" w:hAnsi="Times New Roman" w:cs="Times New Roman"/>
          <w:bCs/>
          <w:sz w:val="26"/>
          <w:szCs w:val="28"/>
        </w:rPr>
      </w:pPr>
      <w:r>
        <w:rPr>
          <w:rFonts w:ascii="Times New Roman" w:eastAsia="Calibri" w:hAnsi="Times New Roman" w:cs="Times New Roman"/>
          <w:bCs/>
          <w:sz w:val="26"/>
          <w:szCs w:val="28"/>
        </w:rPr>
        <w:t xml:space="preserve"> </w:t>
      </w:r>
    </w:p>
    <w:p w14:paraId="2808DC16" w14:textId="0A6EB53A" w:rsidR="0095338D" w:rsidRPr="0095338D" w:rsidRDefault="00D63D00" w:rsidP="0095338D">
      <w:pPr>
        <w:spacing w:after="0" w:line="240" w:lineRule="auto"/>
        <w:ind w:firstLine="4678"/>
        <w:rPr>
          <w:rFonts w:ascii="Times New Roman" w:eastAsia="Calibri" w:hAnsi="Times New Roman" w:cs="Times New Roman"/>
          <w:bCs/>
          <w:sz w:val="26"/>
          <w:szCs w:val="28"/>
        </w:rPr>
      </w:pPr>
      <w:r>
        <w:rPr>
          <w:rFonts w:ascii="Times New Roman" w:eastAsia="Calibri" w:hAnsi="Times New Roman" w:cs="Times New Roman"/>
          <w:bCs/>
          <w:sz w:val="26"/>
          <w:szCs w:val="28"/>
        </w:rPr>
        <w:lastRenderedPageBreak/>
        <w:t xml:space="preserve"> </w:t>
      </w:r>
      <w:r w:rsidR="0095338D">
        <w:rPr>
          <w:rFonts w:ascii="Times New Roman" w:eastAsia="Calibri" w:hAnsi="Times New Roman" w:cs="Times New Roman"/>
          <w:bCs/>
          <w:sz w:val="26"/>
          <w:szCs w:val="28"/>
        </w:rPr>
        <w:t xml:space="preserve">   Приложение</w:t>
      </w:r>
      <w:r w:rsidR="006A1B26">
        <w:rPr>
          <w:rFonts w:ascii="Times New Roman" w:eastAsia="Calibri" w:hAnsi="Times New Roman" w:cs="Times New Roman"/>
          <w:bCs/>
          <w:sz w:val="26"/>
          <w:szCs w:val="28"/>
        </w:rPr>
        <w:t xml:space="preserve"> 1</w:t>
      </w:r>
    </w:p>
    <w:p w14:paraId="76EFF428" w14:textId="1DB84D51" w:rsidR="0095338D" w:rsidRPr="0095338D" w:rsidRDefault="0095338D" w:rsidP="00032319">
      <w:pPr>
        <w:tabs>
          <w:tab w:val="left" w:pos="709"/>
          <w:tab w:val="left" w:pos="993"/>
          <w:tab w:val="left" w:pos="496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8"/>
        </w:rPr>
      </w:pPr>
      <w:r w:rsidRPr="0095338D">
        <w:rPr>
          <w:rFonts w:ascii="Times New Roman" w:eastAsia="Calibri" w:hAnsi="Times New Roman" w:cs="Times New Roman"/>
          <w:bCs/>
          <w:sz w:val="26"/>
          <w:szCs w:val="28"/>
        </w:rPr>
        <w:t xml:space="preserve">                                                                    </w:t>
      </w:r>
      <w:r w:rsidR="00032319">
        <w:rPr>
          <w:rFonts w:ascii="Times New Roman" w:eastAsia="Calibri" w:hAnsi="Times New Roman" w:cs="Times New Roman"/>
          <w:bCs/>
          <w:sz w:val="26"/>
          <w:szCs w:val="28"/>
        </w:rPr>
        <w:t xml:space="preserve"> </w:t>
      </w:r>
      <w:r w:rsidRPr="0095338D">
        <w:rPr>
          <w:rFonts w:ascii="Times New Roman" w:eastAsia="Calibri" w:hAnsi="Times New Roman" w:cs="Times New Roman"/>
          <w:bCs/>
          <w:sz w:val="26"/>
          <w:szCs w:val="28"/>
        </w:rPr>
        <w:t xml:space="preserve">к решению Совета народных депутатов </w:t>
      </w:r>
    </w:p>
    <w:p w14:paraId="6E769D43" w14:textId="427AEC39" w:rsidR="0095338D" w:rsidRPr="0095338D" w:rsidRDefault="0095338D" w:rsidP="009533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8"/>
        </w:rPr>
      </w:pPr>
      <w:r w:rsidRPr="0095338D">
        <w:rPr>
          <w:rFonts w:ascii="Times New Roman" w:eastAsia="Calibri" w:hAnsi="Times New Roman" w:cs="Times New Roman"/>
          <w:bCs/>
          <w:sz w:val="26"/>
          <w:szCs w:val="28"/>
        </w:rPr>
        <w:t xml:space="preserve">                                                                        </w:t>
      </w:r>
      <w:r w:rsidR="00032319">
        <w:rPr>
          <w:rFonts w:ascii="Times New Roman" w:eastAsia="Calibri" w:hAnsi="Times New Roman" w:cs="Times New Roman"/>
          <w:bCs/>
          <w:sz w:val="26"/>
          <w:szCs w:val="28"/>
        </w:rPr>
        <w:t xml:space="preserve"> </w:t>
      </w:r>
      <w:r w:rsidRPr="0095338D">
        <w:rPr>
          <w:rFonts w:ascii="Times New Roman" w:eastAsia="Calibri" w:hAnsi="Times New Roman" w:cs="Times New Roman"/>
          <w:bCs/>
          <w:sz w:val="26"/>
          <w:szCs w:val="28"/>
        </w:rPr>
        <w:t xml:space="preserve">Благовещенского муниципального округа </w:t>
      </w:r>
    </w:p>
    <w:p w14:paraId="577C018F" w14:textId="5D9DE274" w:rsidR="0095338D" w:rsidRDefault="0095338D" w:rsidP="0095338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6"/>
          <w:szCs w:val="28"/>
        </w:rPr>
      </w:pPr>
      <w:r w:rsidRPr="0095338D">
        <w:rPr>
          <w:rFonts w:ascii="Times New Roman" w:eastAsia="Calibri" w:hAnsi="Times New Roman" w:cs="Times New Roman"/>
          <w:bCs/>
          <w:sz w:val="26"/>
          <w:szCs w:val="28"/>
        </w:rPr>
        <w:t xml:space="preserve">                                                                       </w:t>
      </w:r>
      <w:r>
        <w:rPr>
          <w:rFonts w:ascii="Times New Roman" w:eastAsia="Calibri" w:hAnsi="Times New Roman" w:cs="Times New Roman"/>
          <w:bCs/>
          <w:sz w:val="26"/>
          <w:szCs w:val="28"/>
        </w:rPr>
        <w:t xml:space="preserve">    </w:t>
      </w:r>
      <w:r w:rsidRPr="0095338D">
        <w:rPr>
          <w:rFonts w:ascii="Times New Roman" w:eastAsia="Calibri" w:hAnsi="Times New Roman" w:cs="Times New Roman"/>
          <w:bCs/>
          <w:sz w:val="26"/>
          <w:szCs w:val="28"/>
        </w:rPr>
        <w:t xml:space="preserve"> от </w:t>
      </w:r>
      <w:r w:rsidR="00C342CB">
        <w:rPr>
          <w:rFonts w:ascii="Times New Roman" w:eastAsia="Calibri" w:hAnsi="Times New Roman" w:cs="Times New Roman"/>
          <w:bCs/>
          <w:sz w:val="26"/>
          <w:szCs w:val="28"/>
        </w:rPr>
        <w:t>05.04.2024 № 331</w:t>
      </w:r>
    </w:p>
    <w:p w14:paraId="56FAFEA8" w14:textId="77777777" w:rsidR="0095338D" w:rsidRDefault="0095338D" w:rsidP="0095338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6"/>
          <w:szCs w:val="28"/>
        </w:rPr>
      </w:pPr>
    </w:p>
    <w:p w14:paraId="76084F6A" w14:textId="77777777" w:rsidR="0095338D" w:rsidRPr="0095338D" w:rsidRDefault="0095338D" w:rsidP="0095338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6"/>
          <w:szCs w:val="28"/>
        </w:rPr>
      </w:pPr>
    </w:p>
    <w:p w14:paraId="15EF79F2" w14:textId="77777777" w:rsidR="00664866" w:rsidRPr="00FE5FDE" w:rsidRDefault="00664866" w:rsidP="00ED5775">
      <w:pPr>
        <w:pStyle w:val="ConsPlusTitle"/>
        <w:ind w:left="142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FE5FDE">
        <w:rPr>
          <w:rFonts w:ascii="Times New Roman" w:hAnsi="Times New Roman" w:cs="Times New Roman"/>
          <w:b w:val="0"/>
          <w:sz w:val="26"/>
          <w:szCs w:val="26"/>
        </w:rPr>
        <w:t>ИЗМЕНЕНИЯ</w:t>
      </w:r>
    </w:p>
    <w:p w14:paraId="1F25FA2E" w14:textId="5449822C" w:rsidR="00664866" w:rsidRPr="00FE5FDE" w:rsidRDefault="00664866" w:rsidP="00ED5775">
      <w:pPr>
        <w:pStyle w:val="ConsPlusTitle"/>
        <w:ind w:left="142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FE5FDE">
        <w:rPr>
          <w:rFonts w:ascii="Times New Roman" w:hAnsi="Times New Roman" w:cs="Times New Roman"/>
          <w:b w:val="0"/>
          <w:sz w:val="26"/>
          <w:szCs w:val="26"/>
        </w:rPr>
        <w:t xml:space="preserve">В ПРАВИЛА ЗЕМЛЕПОЛЬЗОВАНИЯ И ЗАСТРОЙКИ </w:t>
      </w:r>
    </w:p>
    <w:p w14:paraId="0EFB7235" w14:textId="0F52370A" w:rsidR="00664866" w:rsidRPr="00FE5FDE" w:rsidRDefault="00032319" w:rsidP="00032319">
      <w:pPr>
        <w:pStyle w:val="ConsPlusTitle"/>
        <w:tabs>
          <w:tab w:val="left" w:pos="709"/>
        </w:tabs>
        <w:ind w:left="142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МУНИЦИПАЛЬНОГО ОБРАЗОВАНИЯ </w:t>
      </w:r>
      <w:r w:rsidR="00664866" w:rsidRPr="00FE5FDE">
        <w:rPr>
          <w:rFonts w:ascii="Times New Roman" w:hAnsi="Times New Roman" w:cs="Times New Roman"/>
          <w:b w:val="0"/>
          <w:sz w:val="26"/>
          <w:szCs w:val="26"/>
        </w:rPr>
        <w:t>ЧИГИРИНСК</w:t>
      </w:r>
      <w:r>
        <w:rPr>
          <w:rFonts w:ascii="Times New Roman" w:hAnsi="Times New Roman" w:cs="Times New Roman"/>
          <w:b w:val="0"/>
          <w:sz w:val="26"/>
          <w:szCs w:val="26"/>
        </w:rPr>
        <w:t>ИЙ</w:t>
      </w:r>
      <w:r w:rsidR="00664866" w:rsidRPr="00FE5FDE">
        <w:rPr>
          <w:rFonts w:ascii="Times New Roman" w:hAnsi="Times New Roman" w:cs="Times New Roman"/>
          <w:b w:val="0"/>
          <w:sz w:val="26"/>
          <w:szCs w:val="26"/>
        </w:rPr>
        <w:t xml:space="preserve"> СЕЛЬСОВЕТ</w:t>
      </w:r>
      <w:r w:rsidR="0095338D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БЛАГОВЕЩЕНСКОГО РАЙОНА </w:t>
      </w:r>
      <w:r w:rsidR="0095338D">
        <w:rPr>
          <w:rFonts w:ascii="Times New Roman" w:hAnsi="Times New Roman" w:cs="Times New Roman"/>
          <w:b w:val="0"/>
          <w:sz w:val="26"/>
          <w:szCs w:val="26"/>
        </w:rPr>
        <w:t>АМУРСКОЙ ОБЛАСТИ</w:t>
      </w:r>
    </w:p>
    <w:p w14:paraId="5F591745" w14:textId="77777777" w:rsidR="00664866" w:rsidRPr="003C3241" w:rsidRDefault="00664866" w:rsidP="00ED5775">
      <w:pPr>
        <w:pStyle w:val="ConsPlusNormal"/>
        <w:ind w:left="142" w:firstLine="540"/>
        <w:jc w:val="both"/>
        <w:rPr>
          <w:sz w:val="24"/>
          <w:szCs w:val="24"/>
        </w:rPr>
      </w:pPr>
    </w:p>
    <w:p w14:paraId="577EB322" w14:textId="75803D3C" w:rsidR="003C3241" w:rsidRPr="00FE5FDE" w:rsidRDefault="001B4F60" w:rsidP="006A1B26">
      <w:pPr>
        <w:pStyle w:val="ConsPlusNormal"/>
        <w:ind w:left="142" w:firstLine="567"/>
        <w:jc w:val="both"/>
        <w:rPr>
          <w:rFonts w:ascii="Times New Roman" w:hAnsi="Times New Roman" w:cs="Times New Roman"/>
          <w:sz w:val="26"/>
          <w:szCs w:val="26"/>
        </w:rPr>
      </w:pPr>
      <w:hyperlink r:id="rId11">
        <w:r w:rsidR="003C3241" w:rsidRPr="00FE5FDE">
          <w:rPr>
            <w:rFonts w:ascii="Times New Roman" w:hAnsi="Times New Roman" w:cs="Times New Roman"/>
            <w:sz w:val="26"/>
            <w:szCs w:val="26"/>
          </w:rPr>
          <w:t>Раздел II</w:t>
        </w:r>
      </w:hyperlink>
      <w:r w:rsidR="003C3241" w:rsidRPr="00FE5FDE">
        <w:rPr>
          <w:rFonts w:ascii="Times New Roman" w:hAnsi="Times New Roman" w:cs="Times New Roman"/>
          <w:sz w:val="26"/>
          <w:szCs w:val="26"/>
        </w:rPr>
        <w:t xml:space="preserve"> «Карта градостроительного зонирования»</w:t>
      </w:r>
      <w:r w:rsidR="00085D98">
        <w:rPr>
          <w:rFonts w:ascii="Times New Roman" w:hAnsi="Times New Roman" w:cs="Times New Roman"/>
          <w:sz w:val="26"/>
          <w:szCs w:val="26"/>
        </w:rPr>
        <w:t xml:space="preserve"> дополнить статьями</w:t>
      </w:r>
      <w:r w:rsidR="003C3241" w:rsidRPr="00FE5FDE">
        <w:rPr>
          <w:rFonts w:ascii="Times New Roman" w:hAnsi="Times New Roman" w:cs="Times New Roman"/>
          <w:sz w:val="26"/>
          <w:szCs w:val="26"/>
        </w:rPr>
        <w:t xml:space="preserve"> 23.1</w:t>
      </w:r>
      <w:r w:rsidR="00085D98">
        <w:rPr>
          <w:rFonts w:ascii="Times New Roman" w:hAnsi="Times New Roman" w:cs="Times New Roman"/>
          <w:sz w:val="26"/>
          <w:szCs w:val="26"/>
        </w:rPr>
        <w:t>, 23.2</w:t>
      </w:r>
      <w:r w:rsidR="003C3241" w:rsidRPr="00FE5FDE">
        <w:rPr>
          <w:rFonts w:ascii="Times New Roman" w:hAnsi="Times New Roman" w:cs="Times New Roman"/>
          <w:sz w:val="26"/>
          <w:szCs w:val="26"/>
        </w:rPr>
        <w:t xml:space="preserve"> </w:t>
      </w:r>
      <w:r w:rsidR="0095338D">
        <w:rPr>
          <w:rFonts w:ascii="Times New Roman" w:hAnsi="Times New Roman" w:cs="Times New Roman"/>
          <w:sz w:val="26"/>
          <w:szCs w:val="26"/>
        </w:rPr>
        <w:t>следующего содержания</w:t>
      </w:r>
      <w:r w:rsidR="003C3241" w:rsidRPr="00FE5FDE">
        <w:rPr>
          <w:rFonts w:ascii="Times New Roman" w:hAnsi="Times New Roman" w:cs="Times New Roman"/>
          <w:sz w:val="26"/>
          <w:szCs w:val="26"/>
        </w:rPr>
        <w:t>:</w:t>
      </w:r>
    </w:p>
    <w:p w14:paraId="3D11C672" w14:textId="31F79F45" w:rsidR="006A1B26" w:rsidRDefault="00032319" w:rsidP="003D19A7">
      <w:pPr>
        <w:pStyle w:val="ConsPlusNormal"/>
        <w:ind w:left="142" w:firstLine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5338D">
        <w:rPr>
          <w:rFonts w:ascii="Times New Roman" w:hAnsi="Times New Roman" w:cs="Times New Roman"/>
          <w:sz w:val="26"/>
          <w:szCs w:val="26"/>
        </w:rPr>
        <w:t>«</w:t>
      </w:r>
      <w:r w:rsidR="003C3241" w:rsidRPr="00FE5FDE">
        <w:rPr>
          <w:rFonts w:ascii="Times New Roman" w:hAnsi="Times New Roman" w:cs="Times New Roman"/>
          <w:sz w:val="26"/>
          <w:szCs w:val="26"/>
        </w:rPr>
        <w:t>Статья 23.1. Карта границ территорий, в границах которых предусматриваются требования к архитектурно-градостроительному облику объектов капитального строительства</w:t>
      </w:r>
    </w:p>
    <w:p w14:paraId="6665849B" w14:textId="6DF6D934" w:rsidR="003C3241" w:rsidRPr="00BD34C6" w:rsidRDefault="00BD34C6" w:rsidP="003D19A7">
      <w:pPr>
        <w:pStyle w:val="ConsPlusNormal"/>
        <w:ind w:left="142" w:firstLine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C3241" w:rsidRPr="00FE5FDE">
        <w:rPr>
          <w:rFonts w:ascii="Times New Roman" w:hAnsi="Times New Roman" w:cs="Times New Roman"/>
          <w:sz w:val="26"/>
          <w:szCs w:val="26"/>
        </w:rPr>
        <w:t>Карта границ территорий, в границах которых предусматриваются требования к архитектурно-градостроительному облику объектов капитального строите</w:t>
      </w:r>
      <w:r w:rsidR="003249CE">
        <w:rPr>
          <w:rFonts w:ascii="Times New Roman" w:hAnsi="Times New Roman" w:cs="Times New Roman"/>
          <w:sz w:val="26"/>
          <w:szCs w:val="26"/>
        </w:rPr>
        <w:t>льства, приведена в приложении</w:t>
      </w:r>
      <w:r w:rsidR="003C3241" w:rsidRPr="00FE5FDE">
        <w:rPr>
          <w:rFonts w:ascii="Times New Roman" w:hAnsi="Times New Roman" w:cs="Times New Roman"/>
          <w:sz w:val="26"/>
          <w:szCs w:val="26"/>
        </w:rPr>
        <w:t xml:space="preserve"> </w:t>
      </w:r>
      <w:r w:rsidR="008A7098">
        <w:rPr>
          <w:rFonts w:ascii="Times New Roman" w:hAnsi="Times New Roman" w:cs="Times New Roman"/>
          <w:sz w:val="26"/>
          <w:szCs w:val="26"/>
        </w:rPr>
        <w:t>6</w:t>
      </w:r>
      <w:r w:rsidR="003C3241">
        <w:rPr>
          <w:rFonts w:ascii="Times New Roman" w:hAnsi="Times New Roman" w:cs="Times New Roman"/>
          <w:sz w:val="26"/>
          <w:szCs w:val="26"/>
        </w:rPr>
        <w:t xml:space="preserve"> к Правилам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249CE">
        <w:rPr>
          <w:rFonts w:ascii="Times New Roman" w:hAnsi="Times New Roman" w:cs="Times New Roman"/>
          <w:sz w:val="26"/>
          <w:szCs w:val="26"/>
        </w:rPr>
        <w:t xml:space="preserve">землепользования и застройки </w:t>
      </w:r>
      <w:r w:rsidR="00032319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3249CE">
        <w:rPr>
          <w:rFonts w:ascii="Times New Roman" w:hAnsi="Times New Roman" w:cs="Times New Roman"/>
          <w:sz w:val="26"/>
          <w:szCs w:val="26"/>
        </w:rPr>
        <w:t>Чигиринск</w:t>
      </w:r>
      <w:r w:rsidR="00032319">
        <w:rPr>
          <w:rFonts w:ascii="Times New Roman" w:hAnsi="Times New Roman" w:cs="Times New Roman"/>
          <w:sz w:val="26"/>
          <w:szCs w:val="26"/>
        </w:rPr>
        <w:t>ий</w:t>
      </w:r>
      <w:r w:rsidRPr="00BD34C6">
        <w:rPr>
          <w:rFonts w:ascii="Times New Roman" w:hAnsi="Times New Roman" w:cs="Times New Roman"/>
          <w:sz w:val="26"/>
          <w:szCs w:val="26"/>
        </w:rPr>
        <w:t xml:space="preserve"> сельсовет Благовещенского района Амурской области</w:t>
      </w:r>
      <w:r w:rsidR="003C3241" w:rsidRPr="00BD34C6">
        <w:rPr>
          <w:rFonts w:ascii="Times New Roman" w:hAnsi="Times New Roman" w:cs="Times New Roman"/>
          <w:sz w:val="26"/>
          <w:szCs w:val="26"/>
        </w:rPr>
        <w:t>.</w:t>
      </w:r>
    </w:p>
    <w:p w14:paraId="46106D21" w14:textId="77777777" w:rsidR="00D44092" w:rsidRDefault="00085D98" w:rsidP="00ED5775">
      <w:pPr>
        <w:pStyle w:val="ConsPlusNormal"/>
        <w:ind w:left="142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Статья 23.2.</w:t>
      </w:r>
      <w:r w:rsidR="00664866" w:rsidRPr="00FE5FDE">
        <w:rPr>
          <w:rFonts w:ascii="Times New Roman" w:hAnsi="Times New Roman" w:cs="Times New Roman"/>
          <w:sz w:val="26"/>
          <w:szCs w:val="26"/>
        </w:rPr>
        <w:t xml:space="preserve"> Требования к архитектурно-градостроительному облику объекта капитального строительства </w:t>
      </w:r>
    </w:p>
    <w:p w14:paraId="6BE8D037" w14:textId="55B745C4" w:rsidR="00664866" w:rsidRPr="00FE5FDE" w:rsidRDefault="00D44092" w:rsidP="00ED5775">
      <w:pPr>
        <w:pStyle w:val="ConsPlusNormal"/>
        <w:ind w:left="142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Pr="00FE5FDE">
        <w:rPr>
          <w:rFonts w:ascii="Times New Roman" w:hAnsi="Times New Roman" w:cs="Times New Roman"/>
          <w:sz w:val="26"/>
          <w:szCs w:val="26"/>
        </w:rPr>
        <w:t xml:space="preserve">Требования к архитектурно-градостроительному облику объекта капитального строительства </w:t>
      </w:r>
      <w:r w:rsidR="00664866" w:rsidRPr="00FE5FDE">
        <w:rPr>
          <w:rFonts w:ascii="Times New Roman" w:hAnsi="Times New Roman" w:cs="Times New Roman"/>
          <w:sz w:val="26"/>
          <w:szCs w:val="26"/>
        </w:rPr>
        <w:t>включают в себя:</w:t>
      </w:r>
    </w:p>
    <w:p w14:paraId="5D88D1C7" w14:textId="77777777" w:rsidR="00664866" w:rsidRPr="00FE5FDE" w:rsidRDefault="00664866" w:rsidP="00ED5775">
      <w:pPr>
        <w:pStyle w:val="ConsPlusNormal"/>
        <w:ind w:left="142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E5FDE">
        <w:rPr>
          <w:rFonts w:ascii="Times New Roman" w:hAnsi="Times New Roman" w:cs="Times New Roman"/>
          <w:sz w:val="26"/>
          <w:szCs w:val="26"/>
        </w:rPr>
        <w:t>1) требования к объемно-пространственным характеристикам объекта капитального строительства (устанавливаются путем перечисления архитектурных решений объектов капитального строительства, определяющих их размер, форму, функциональное назначение и местоположение в границах земельного участка);</w:t>
      </w:r>
    </w:p>
    <w:p w14:paraId="64E4AC9D" w14:textId="77777777" w:rsidR="00664866" w:rsidRPr="00FE5FDE" w:rsidRDefault="00664866" w:rsidP="00ED5775">
      <w:pPr>
        <w:pStyle w:val="ConsPlusNormal"/>
        <w:ind w:left="142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E5FDE">
        <w:rPr>
          <w:rFonts w:ascii="Times New Roman" w:hAnsi="Times New Roman" w:cs="Times New Roman"/>
          <w:sz w:val="26"/>
          <w:szCs w:val="26"/>
        </w:rPr>
        <w:t>2) требования к архитектурно-стилистическим характеристикам объекта капитального строительства (устанавливаются путем перечисления характеристик элементов фасадов, а также элементов иных наружных частей объектов капитального строительства и их характеристик);</w:t>
      </w:r>
    </w:p>
    <w:p w14:paraId="33BEDD66" w14:textId="77777777" w:rsidR="00664866" w:rsidRPr="00FE5FDE" w:rsidRDefault="00664866" w:rsidP="00ED5775">
      <w:pPr>
        <w:pStyle w:val="ConsPlusNormal"/>
        <w:ind w:left="142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E5FDE">
        <w:rPr>
          <w:rFonts w:ascii="Times New Roman" w:hAnsi="Times New Roman" w:cs="Times New Roman"/>
          <w:sz w:val="26"/>
          <w:szCs w:val="26"/>
        </w:rPr>
        <w:t>3) требования к цветовым решениям объектов капитального строительства (устанавливаются путем перечисления цветов и оттенков для отделки их фасадов с указанием палитры);</w:t>
      </w:r>
    </w:p>
    <w:p w14:paraId="3C406E24" w14:textId="77777777" w:rsidR="00664866" w:rsidRPr="00FE5FDE" w:rsidRDefault="00664866" w:rsidP="00ED5775">
      <w:pPr>
        <w:pStyle w:val="ConsPlusNormal"/>
        <w:ind w:left="142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E5FDE">
        <w:rPr>
          <w:rFonts w:ascii="Times New Roman" w:hAnsi="Times New Roman" w:cs="Times New Roman"/>
          <w:sz w:val="26"/>
          <w:szCs w:val="26"/>
        </w:rPr>
        <w:t>4) требования к отделочным и (или) строительным материалам, определяющие архитектурный облик объектов капитального строительства (устанавливаются путем перечисления материалов для отделки фасадов и приемов улучшения декоративных качеств фасадов объектов капитального строительства);</w:t>
      </w:r>
    </w:p>
    <w:p w14:paraId="0ECE3DFD" w14:textId="77777777" w:rsidR="00664866" w:rsidRPr="00FE5FDE" w:rsidRDefault="00664866" w:rsidP="00ED5775">
      <w:pPr>
        <w:pStyle w:val="ConsPlusNormal"/>
        <w:ind w:left="142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E5FDE">
        <w:rPr>
          <w:rFonts w:ascii="Times New Roman" w:hAnsi="Times New Roman" w:cs="Times New Roman"/>
          <w:sz w:val="26"/>
          <w:szCs w:val="26"/>
        </w:rPr>
        <w:t>5) требования к размещению технического и инженерного оборудования на фасадах и кровлях объектов капитального строительства (устанавливаются путем перечисления технических устройств (в том числе вентиляции и кондиционирования воздуха, газоснабжения, освещения, связи, видеонаблюдения) и приемов улучшения декоративных качеств фасадов объектов капитального строительства при размещении такого оборудования);</w:t>
      </w:r>
    </w:p>
    <w:p w14:paraId="192CBD66" w14:textId="645F8FF9" w:rsidR="00664866" w:rsidRPr="00FE5FDE" w:rsidRDefault="00664866" w:rsidP="00ED5775">
      <w:pPr>
        <w:pStyle w:val="ConsPlusNormal"/>
        <w:ind w:left="142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E5FDE">
        <w:rPr>
          <w:rFonts w:ascii="Times New Roman" w:hAnsi="Times New Roman" w:cs="Times New Roman"/>
          <w:sz w:val="26"/>
          <w:szCs w:val="26"/>
        </w:rPr>
        <w:t>6) требования к подсветке фасадов объектов капитального строительства (устанавливаются путем перечисления архитектурных приемов внешнего освещения их фасадов и цветов, а также оттенков такого освещения с указанием палитры).</w:t>
      </w:r>
    </w:p>
    <w:p w14:paraId="646AA527" w14:textId="72FC6311" w:rsidR="00664866" w:rsidRPr="00FE5FDE" w:rsidRDefault="00D44092" w:rsidP="00ED5775">
      <w:pPr>
        <w:pStyle w:val="ConsPlusNormal"/>
        <w:ind w:left="142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664866" w:rsidRPr="00FE5FDE">
        <w:rPr>
          <w:rFonts w:ascii="Times New Roman" w:hAnsi="Times New Roman" w:cs="Times New Roman"/>
          <w:sz w:val="26"/>
          <w:szCs w:val="26"/>
        </w:rPr>
        <w:t xml:space="preserve">Требования к объемно-пространственным характеристикам объекта </w:t>
      </w:r>
      <w:r w:rsidR="00664866" w:rsidRPr="00FE5FDE">
        <w:rPr>
          <w:rFonts w:ascii="Times New Roman" w:hAnsi="Times New Roman" w:cs="Times New Roman"/>
          <w:sz w:val="26"/>
          <w:szCs w:val="26"/>
        </w:rPr>
        <w:lastRenderedPageBreak/>
        <w:t>капитального строительства:</w:t>
      </w:r>
    </w:p>
    <w:p w14:paraId="6A4EC4B9" w14:textId="1B0A473C" w:rsidR="00664866" w:rsidRPr="00FE5FDE" w:rsidRDefault="00664866" w:rsidP="00ED5775">
      <w:pPr>
        <w:pStyle w:val="ConsPlusNormal"/>
        <w:ind w:left="142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E5FDE">
        <w:rPr>
          <w:rFonts w:ascii="Times New Roman" w:hAnsi="Times New Roman" w:cs="Times New Roman"/>
          <w:sz w:val="26"/>
          <w:szCs w:val="26"/>
        </w:rPr>
        <w:t xml:space="preserve">застройка </w:t>
      </w:r>
      <w:proofErr w:type="spellStart"/>
      <w:r w:rsidRPr="00FE5FDE">
        <w:rPr>
          <w:rFonts w:ascii="Times New Roman" w:hAnsi="Times New Roman" w:cs="Times New Roman"/>
          <w:sz w:val="26"/>
          <w:szCs w:val="26"/>
        </w:rPr>
        <w:t>периметральная</w:t>
      </w:r>
      <w:proofErr w:type="spellEnd"/>
      <w:r w:rsidRPr="00FE5FDE">
        <w:rPr>
          <w:rFonts w:ascii="Times New Roman" w:hAnsi="Times New Roman" w:cs="Times New Roman"/>
          <w:sz w:val="26"/>
          <w:szCs w:val="26"/>
        </w:rPr>
        <w:t xml:space="preserve"> по сложившимся линиям застройки с учетом установленного градостроительным регламентом территориальной зоны минимального отступа от границ земельного участка, смежными и отдельно стоящими рядовыми и угловыми объектами капитального строительства с частично застроенными внутриквартальными пространствами;</w:t>
      </w:r>
    </w:p>
    <w:p w14:paraId="6ADDDB33" w14:textId="77777777" w:rsidR="00664866" w:rsidRPr="00FE5FDE" w:rsidRDefault="00664866" w:rsidP="00ED5775">
      <w:pPr>
        <w:pStyle w:val="ConsPlusNormal"/>
        <w:ind w:left="142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E5FDE">
        <w:rPr>
          <w:rFonts w:ascii="Times New Roman" w:hAnsi="Times New Roman" w:cs="Times New Roman"/>
          <w:sz w:val="26"/>
          <w:szCs w:val="26"/>
        </w:rPr>
        <w:t>расстояние между боковыми фасадами объектов капитального строительства, расположенных по сложившимся линиям застройки в границах квартала, площадь которого не превышает 2,5 га, должно составлять не более 15 метров, если иное не предусмотрено требованиями технических регламентов или санитарно-эпидемиологическими требованиями;</w:t>
      </w:r>
    </w:p>
    <w:p w14:paraId="5C2F263E" w14:textId="77777777" w:rsidR="00664866" w:rsidRPr="00FE5FDE" w:rsidRDefault="00664866" w:rsidP="00ED5775">
      <w:pPr>
        <w:pStyle w:val="ConsPlusNormal"/>
        <w:ind w:left="142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E5FDE">
        <w:rPr>
          <w:rFonts w:ascii="Times New Roman" w:hAnsi="Times New Roman" w:cs="Times New Roman"/>
          <w:sz w:val="26"/>
          <w:szCs w:val="26"/>
        </w:rPr>
        <w:t>высота фасадов объектов капитального строительства, обращенных к территориям общего пользования, определяемая как высота верхней отметки парапета или карниза кровли, или иного элемента объекта капитального строительства, расположенного на расстоянии до 3 метров от фасада, не должна превышать высоту фасадов наиболее высокого из объектов капитального строительства, расположенных в границах квартала по линии застройки справа и (или) слева от объекта капитального строительства; допускается выступ не более чем на 2,5 метра крылец, навесов, эркеров, балконов, террас, приямков из плоскости наружной стены фасада объекта капитального строительства, обращенного к территориям общего пользования;</w:t>
      </w:r>
    </w:p>
    <w:p w14:paraId="3CE15E47" w14:textId="77777777" w:rsidR="00155C83" w:rsidRDefault="00664866" w:rsidP="00ED5775">
      <w:pPr>
        <w:pStyle w:val="ConsPlusNormal"/>
        <w:ind w:left="142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E5FDE">
        <w:rPr>
          <w:rFonts w:ascii="Times New Roman" w:hAnsi="Times New Roman" w:cs="Times New Roman"/>
          <w:sz w:val="26"/>
          <w:szCs w:val="26"/>
        </w:rPr>
        <w:t>высота помещений первых этажей объектов капитального строительства, предназначенных для общественного использования или предпринимательства, обращенных к территориям общего пользования, должна быть не менее 3,5 метра.</w:t>
      </w:r>
      <w:r w:rsidR="00155C83" w:rsidRPr="00155C83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D7E186B" w14:textId="77777777" w:rsidR="006A1B26" w:rsidRPr="00FE5FDE" w:rsidRDefault="006A1B26" w:rsidP="006A1B26">
      <w:pPr>
        <w:pStyle w:val="ConsPlusNormal"/>
        <w:ind w:left="142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Требования настоящего пункта не распространяются на объекты капитального строительства: индивидуальные жилые дома, блокированную жилую застройку, гаражи для территориальных зон Ж-1 и Ж-2.</w:t>
      </w:r>
    </w:p>
    <w:p w14:paraId="461AA540" w14:textId="5E4EC13A" w:rsidR="00664866" w:rsidRPr="00FE5FDE" w:rsidRDefault="00664866" w:rsidP="00ED5775">
      <w:pPr>
        <w:pStyle w:val="ConsPlusNormal"/>
        <w:ind w:left="142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5BCC">
        <w:rPr>
          <w:rFonts w:ascii="Times New Roman" w:hAnsi="Times New Roman" w:cs="Times New Roman"/>
          <w:sz w:val="26"/>
          <w:szCs w:val="26"/>
        </w:rPr>
        <w:t xml:space="preserve">Требования третьего, четвертого абзацев не распространяются на реконструируемые объекты капитального </w:t>
      </w:r>
      <w:r w:rsidRPr="003249CE">
        <w:rPr>
          <w:rFonts w:ascii="Times New Roman" w:hAnsi="Times New Roman" w:cs="Times New Roman"/>
          <w:sz w:val="26"/>
          <w:szCs w:val="26"/>
        </w:rPr>
        <w:t>строительства</w:t>
      </w:r>
      <w:r w:rsidR="00155C83" w:rsidRPr="003249CE">
        <w:rPr>
          <w:rFonts w:ascii="Times New Roman" w:hAnsi="Times New Roman" w:cs="Times New Roman"/>
          <w:sz w:val="26"/>
          <w:szCs w:val="26"/>
        </w:rPr>
        <w:t>.</w:t>
      </w:r>
      <w:r w:rsidR="00D44092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7425BA6" w14:textId="57716E79" w:rsidR="00664866" w:rsidRPr="00FE5FDE" w:rsidRDefault="00664866" w:rsidP="00ED5775">
      <w:pPr>
        <w:pStyle w:val="ConsPlusNormal"/>
        <w:ind w:left="142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E5FDE">
        <w:rPr>
          <w:rFonts w:ascii="Times New Roman" w:hAnsi="Times New Roman" w:cs="Times New Roman"/>
          <w:sz w:val="26"/>
          <w:szCs w:val="26"/>
        </w:rPr>
        <w:t>3. Требования к архитектурно-стилистическим характеристикам объекта капитального строительства:</w:t>
      </w:r>
    </w:p>
    <w:p w14:paraId="21DFF956" w14:textId="77777777" w:rsidR="00664866" w:rsidRPr="00FE5FDE" w:rsidRDefault="00664866" w:rsidP="00ED5775">
      <w:pPr>
        <w:pStyle w:val="ConsPlusNormal"/>
        <w:ind w:left="142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E5FDE">
        <w:rPr>
          <w:rFonts w:ascii="Times New Roman" w:hAnsi="Times New Roman" w:cs="Times New Roman"/>
          <w:sz w:val="26"/>
          <w:szCs w:val="26"/>
        </w:rPr>
        <w:t>применение лаконичных простых линий и объемов в дизайне фасадов и элементов декоративной отделки;</w:t>
      </w:r>
    </w:p>
    <w:p w14:paraId="286D2C9D" w14:textId="77777777" w:rsidR="00664866" w:rsidRPr="00FE5FDE" w:rsidRDefault="00664866" w:rsidP="00ED5775">
      <w:pPr>
        <w:pStyle w:val="ConsPlusNormal"/>
        <w:ind w:left="142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E5FDE">
        <w:rPr>
          <w:rFonts w:ascii="Times New Roman" w:hAnsi="Times New Roman" w:cs="Times New Roman"/>
          <w:sz w:val="26"/>
          <w:szCs w:val="26"/>
        </w:rPr>
        <w:t>входные группы в жилые и общественные помещения (кроме вспомогательных и аварийных входов и выходов) должны иметь площадь остекления не менее 30%, единое архитектурное решение, в пределах всего фасада, располагаться с привязкой к композиционным осям фасада, иметь одинаковые цвет, конструкцию и рисунок дверных полотен по всему фасаду;</w:t>
      </w:r>
    </w:p>
    <w:p w14:paraId="7F554ABD" w14:textId="77777777" w:rsidR="00664866" w:rsidRPr="00FE5FDE" w:rsidRDefault="00664866" w:rsidP="00ED5775">
      <w:pPr>
        <w:pStyle w:val="ConsPlusNormal"/>
        <w:ind w:left="142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E5FDE">
        <w:rPr>
          <w:rFonts w:ascii="Times New Roman" w:hAnsi="Times New Roman" w:cs="Times New Roman"/>
          <w:sz w:val="26"/>
          <w:szCs w:val="26"/>
        </w:rPr>
        <w:t>балконы и лоджии и их внешний вид (габаритные размеры и цветовое решение) должны иметь единый характер;</w:t>
      </w:r>
    </w:p>
    <w:p w14:paraId="06212E59" w14:textId="77777777" w:rsidR="00664866" w:rsidRPr="00FE5FDE" w:rsidRDefault="00664866" w:rsidP="00ED5775">
      <w:pPr>
        <w:pStyle w:val="ConsPlusNormal"/>
        <w:ind w:left="142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E5FDE">
        <w:rPr>
          <w:rFonts w:ascii="Times New Roman" w:hAnsi="Times New Roman" w:cs="Times New Roman"/>
          <w:sz w:val="26"/>
          <w:szCs w:val="26"/>
        </w:rPr>
        <w:t>фасады первых этажей объектов капитального строительства, обращенные к территориям общего пользования, должны иметь площадь остекления не менее 30%;</w:t>
      </w:r>
    </w:p>
    <w:p w14:paraId="41FBBF35" w14:textId="77777777" w:rsidR="00664866" w:rsidRPr="00FE5FDE" w:rsidRDefault="00664866" w:rsidP="00ED5775">
      <w:pPr>
        <w:pStyle w:val="ConsPlusNormal"/>
        <w:ind w:left="142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E5FDE">
        <w:rPr>
          <w:rFonts w:ascii="Times New Roman" w:hAnsi="Times New Roman" w:cs="Times New Roman"/>
          <w:sz w:val="26"/>
          <w:szCs w:val="26"/>
        </w:rPr>
        <w:t>на фасадах объектов должны быть запроектированы знаки адресации в соответствии с Порядком, утвержденным администрацией Благовещенского муниципального округа;</w:t>
      </w:r>
    </w:p>
    <w:p w14:paraId="71E33AE7" w14:textId="77777777" w:rsidR="00664866" w:rsidRPr="00FE5FDE" w:rsidRDefault="00664866" w:rsidP="00ED5775">
      <w:pPr>
        <w:pStyle w:val="ConsPlusNormal"/>
        <w:ind w:left="142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E5FDE">
        <w:rPr>
          <w:rFonts w:ascii="Times New Roman" w:hAnsi="Times New Roman" w:cs="Times New Roman"/>
          <w:sz w:val="26"/>
          <w:szCs w:val="26"/>
        </w:rPr>
        <w:t xml:space="preserve">для общественных помещений должны быть запроектированы места размещения объектов наружной информации (вывесок, указателей, меню, таблички, пилоны, информационные табло, щиты, стелы, стенды, знаки адресации и иные конструкции, сооружения, технические приспособления, художественные элементы и другие носители, предназначенные для распространения информации, за исключением </w:t>
      </w:r>
      <w:r w:rsidRPr="00FE5FDE">
        <w:rPr>
          <w:rFonts w:ascii="Times New Roman" w:hAnsi="Times New Roman" w:cs="Times New Roman"/>
          <w:sz w:val="26"/>
          <w:szCs w:val="26"/>
        </w:rPr>
        <w:lastRenderedPageBreak/>
        <w:t>рекламных конструкций) в соответствии с требованиями Правил благоустройства территории Благовещенского муниципального округа;</w:t>
      </w:r>
    </w:p>
    <w:p w14:paraId="3557AA47" w14:textId="77777777" w:rsidR="00664866" w:rsidRDefault="00664866" w:rsidP="00ED5775">
      <w:pPr>
        <w:pStyle w:val="ConsPlusNormal"/>
        <w:ind w:left="142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E5FDE">
        <w:rPr>
          <w:rFonts w:ascii="Times New Roman" w:hAnsi="Times New Roman" w:cs="Times New Roman"/>
          <w:sz w:val="26"/>
          <w:szCs w:val="26"/>
        </w:rPr>
        <w:t>все фасады объекта, обращенные к территориям общего пользования и просматриваемые со стороны улиц, должны быть выполнены в едином архитектурно-стилистическом решении.</w:t>
      </w:r>
    </w:p>
    <w:p w14:paraId="13654C3F" w14:textId="77777777" w:rsidR="006A1B26" w:rsidRPr="00FE5FDE" w:rsidRDefault="006A1B26" w:rsidP="006A1B26">
      <w:pPr>
        <w:pStyle w:val="ConsPlusNormal"/>
        <w:ind w:left="142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Требования настоящего пункта не распространяются на объекты капитального строительства: индивидуальные жилые дома, блокированную жилую застройку, гаражи для территориальных зон Ж-1 и Ж-2.</w:t>
      </w:r>
    </w:p>
    <w:p w14:paraId="7F2C3118" w14:textId="77777777" w:rsidR="00664866" w:rsidRPr="00FE5FDE" w:rsidRDefault="00664866" w:rsidP="00ED5775">
      <w:pPr>
        <w:pStyle w:val="ConsPlusNormal"/>
        <w:ind w:left="142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5BCC">
        <w:rPr>
          <w:rFonts w:ascii="Times New Roman" w:hAnsi="Times New Roman" w:cs="Times New Roman"/>
          <w:sz w:val="26"/>
          <w:szCs w:val="26"/>
        </w:rPr>
        <w:t>Требование четвертого абзаца настоящего пункта не распространяется на реконструируемые объекты капитального строительства.</w:t>
      </w:r>
    </w:p>
    <w:p w14:paraId="5D64549C" w14:textId="06E7E48C" w:rsidR="00664866" w:rsidRPr="00FE5FDE" w:rsidRDefault="00664866" w:rsidP="00ED5775">
      <w:pPr>
        <w:pStyle w:val="ConsPlusNormal"/>
        <w:ind w:left="142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5C83">
        <w:rPr>
          <w:rFonts w:ascii="Times New Roman" w:hAnsi="Times New Roman" w:cs="Times New Roman"/>
          <w:sz w:val="26"/>
          <w:szCs w:val="26"/>
        </w:rPr>
        <w:t>4.</w:t>
      </w:r>
      <w:r w:rsidRPr="00FE5FDE">
        <w:rPr>
          <w:rFonts w:ascii="Times New Roman" w:hAnsi="Times New Roman" w:cs="Times New Roman"/>
          <w:sz w:val="26"/>
          <w:szCs w:val="26"/>
        </w:rPr>
        <w:t xml:space="preserve"> Требования к цветовым решениям объе</w:t>
      </w:r>
      <w:r w:rsidR="009E54B0">
        <w:rPr>
          <w:rFonts w:ascii="Times New Roman" w:hAnsi="Times New Roman" w:cs="Times New Roman"/>
          <w:sz w:val="26"/>
          <w:szCs w:val="26"/>
        </w:rPr>
        <w:t>ктов капитального строительства:</w:t>
      </w:r>
    </w:p>
    <w:p w14:paraId="6D0EDE47" w14:textId="77777777" w:rsidR="00664866" w:rsidRPr="00FE5FDE" w:rsidRDefault="00664866" w:rsidP="00ED5775">
      <w:pPr>
        <w:pStyle w:val="ConsPlusNormal"/>
        <w:ind w:left="142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E5FDE">
        <w:rPr>
          <w:rFonts w:ascii="Times New Roman" w:hAnsi="Times New Roman" w:cs="Times New Roman"/>
          <w:sz w:val="26"/>
          <w:szCs w:val="26"/>
        </w:rPr>
        <w:t>для больших поверхностей фасадов должны применяются - светлые, спокойные, приглушенные тона, близкие к натуральному цвету материалов;</w:t>
      </w:r>
    </w:p>
    <w:p w14:paraId="6E72426D" w14:textId="77777777" w:rsidR="00664866" w:rsidRPr="00FE5FDE" w:rsidRDefault="00664866" w:rsidP="00ED5775">
      <w:pPr>
        <w:pStyle w:val="ConsPlusNormal"/>
        <w:ind w:left="142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E5FDE">
        <w:rPr>
          <w:rFonts w:ascii="Times New Roman" w:hAnsi="Times New Roman" w:cs="Times New Roman"/>
          <w:sz w:val="26"/>
          <w:szCs w:val="26"/>
        </w:rPr>
        <w:t>допускаются контрастные акценты в элементах отделки и благоустройства насыщенными или темными цветами, сочетающимися с основной цветовой гаммой фасада;</w:t>
      </w:r>
    </w:p>
    <w:p w14:paraId="1CB0E1F3" w14:textId="77777777" w:rsidR="00664866" w:rsidRPr="00FE5FDE" w:rsidRDefault="00664866" w:rsidP="00ED5775">
      <w:pPr>
        <w:pStyle w:val="ConsPlusNormal"/>
        <w:ind w:left="142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E5FDE">
        <w:rPr>
          <w:rFonts w:ascii="Times New Roman" w:hAnsi="Times New Roman" w:cs="Times New Roman"/>
          <w:sz w:val="26"/>
          <w:szCs w:val="26"/>
        </w:rPr>
        <w:t>применяется визуальное деление фасадов по вертикали или горизонтали с помощью цветовых сочетаний и разных отделочных материалов;</w:t>
      </w:r>
    </w:p>
    <w:p w14:paraId="48D8F4C1" w14:textId="77777777" w:rsidR="00664866" w:rsidRPr="00FE5FDE" w:rsidRDefault="00664866" w:rsidP="00ED5775">
      <w:pPr>
        <w:pStyle w:val="ConsPlusNormal"/>
        <w:ind w:left="142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E5FDE">
        <w:rPr>
          <w:rFonts w:ascii="Times New Roman" w:hAnsi="Times New Roman" w:cs="Times New Roman"/>
          <w:sz w:val="26"/>
          <w:szCs w:val="26"/>
        </w:rPr>
        <w:t>для оформления фасадов первых этажей и фрагментов фасада небольшой площади - применяются спокойные, натуральные, приглушенные цвета;</w:t>
      </w:r>
    </w:p>
    <w:p w14:paraId="463262E9" w14:textId="77777777" w:rsidR="00664866" w:rsidRPr="00FE5FDE" w:rsidRDefault="00664866" w:rsidP="00ED5775">
      <w:pPr>
        <w:pStyle w:val="ConsPlusNormal"/>
        <w:ind w:left="142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E5FDE">
        <w:rPr>
          <w:rFonts w:ascii="Times New Roman" w:hAnsi="Times New Roman" w:cs="Times New Roman"/>
          <w:sz w:val="26"/>
          <w:szCs w:val="26"/>
        </w:rPr>
        <w:t>для остекления применяются нейтральные цвета - зеркальный, серый, бежевый или прозрачный материал, гармонирующий с колористическим решением зданий;</w:t>
      </w:r>
    </w:p>
    <w:p w14:paraId="16095379" w14:textId="77777777" w:rsidR="00664866" w:rsidRDefault="00664866" w:rsidP="00ED5775">
      <w:pPr>
        <w:pStyle w:val="ConsPlusNormal"/>
        <w:ind w:left="142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E5FDE">
        <w:rPr>
          <w:rFonts w:ascii="Times New Roman" w:hAnsi="Times New Roman" w:cs="Times New Roman"/>
          <w:sz w:val="26"/>
          <w:szCs w:val="26"/>
        </w:rPr>
        <w:t>все фасады объекта, обращенные к территориям общего пользования и просматриваемые со стороны улиц, должны быть выполнены в едином цветовом решении.</w:t>
      </w:r>
    </w:p>
    <w:p w14:paraId="60C0FD6E" w14:textId="64065908" w:rsidR="001927C4" w:rsidRPr="00FE5FDE" w:rsidRDefault="001927C4" w:rsidP="001927C4">
      <w:pPr>
        <w:pStyle w:val="ConsPlusNormal"/>
        <w:ind w:left="142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Требования настоящего пункта не распространяются на объекты капитального строительства: индивидуальные жилые дома, блокированную жилую застройку, гаражи для территориальных зон Ж-1 и Ж-2.</w:t>
      </w:r>
    </w:p>
    <w:p w14:paraId="7ED3FFBA" w14:textId="35C75D47" w:rsidR="00664866" w:rsidRPr="00FE5FDE" w:rsidRDefault="00664866" w:rsidP="00ED5775">
      <w:pPr>
        <w:pStyle w:val="ConsPlusNormal"/>
        <w:ind w:left="142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E5FDE">
        <w:rPr>
          <w:rFonts w:ascii="Times New Roman" w:hAnsi="Times New Roman" w:cs="Times New Roman"/>
          <w:sz w:val="26"/>
          <w:szCs w:val="26"/>
        </w:rPr>
        <w:t>5. Требования к отделочным и (или) строительным материалам, определяющие архитектурный облик объектов капитального строительства:</w:t>
      </w:r>
    </w:p>
    <w:p w14:paraId="26067A4F" w14:textId="77777777" w:rsidR="00664866" w:rsidRPr="00FE5FDE" w:rsidRDefault="00664866" w:rsidP="00ED5775">
      <w:pPr>
        <w:pStyle w:val="ConsPlusNormal"/>
        <w:ind w:left="142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E5FDE">
        <w:rPr>
          <w:rFonts w:ascii="Times New Roman" w:hAnsi="Times New Roman" w:cs="Times New Roman"/>
          <w:sz w:val="26"/>
          <w:szCs w:val="26"/>
        </w:rPr>
        <w:t>фасады объектов капитального строительства выполняются с применением натуральных материалов: камня, штукатурки, керамического кирпича, облицовочного кирпича, облицовочных фасадных плит, панелей, стекла, керамики и иных материалов, предназначенных для внешней отделки фасада;</w:t>
      </w:r>
    </w:p>
    <w:p w14:paraId="618EE65D" w14:textId="77777777" w:rsidR="00664866" w:rsidRPr="00FE5FDE" w:rsidRDefault="00664866" w:rsidP="00ED5775">
      <w:pPr>
        <w:pStyle w:val="ConsPlusNormal"/>
        <w:ind w:left="142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E5FDE">
        <w:rPr>
          <w:rFonts w:ascii="Times New Roman" w:hAnsi="Times New Roman" w:cs="Times New Roman"/>
          <w:sz w:val="26"/>
          <w:szCs w:val="26"/>
        </w:rPr>
        <w:t xml:space="preserve">не допускается использование при отделке фасадов </w:t>
      </w:r>
      <w:proofErr w:type="spellStart"/>
      <w:r w:rsidRPr="00FE5FDE">
        <w:rPr>
          <w:rFonts w:ascii="Times New Roman" w:hAnsi="Times New Roman" w:cs="Times New Roman"/>
          <w:sz w:val="26"/>
          <w:szCs w:val="26"/>
        </w:rPr>
        <w:t>сайдинга</w:t>
      </w:r>
      <w:proofErr w:type="spellEnd"/>
      <w:r w:rsidRPr="00FE5FDE">
        <w:rPr>
          <w:rFonts w:ascii="Times New Roman" w:hAnsi="Times New Roman" w:cs="Times New Roman"/>
          <w:sz w:val="26"/>
          <w:szCs w:val="26"/>
        </w:rPr>
        <w:t xml:space="preserve"> (металлических или пластиковых панелей, имитирующих деревянную обшивку, за исключением объектов индивидуального жилищного строительства), профилированного металлического листа (</w:t>
      </w:r>
      <w:proofErr w:type="spellStart"/>
      <w:r w:rsidRPr="00FE5FDE">
        <w:rPr>
          <w:rFonts w:ascii="Times New Roman" w:hAnsi="Times New Roman" w:cs="Times New Roman"/>
          <w:sz w:val="26"/>
          <w:szCs w:val="26"/>
        </w:rPr>
        <w:t>профнастила</w:t>
      </w:r>
      <w:proofErr w:type="spellEnd"/>
      <w:r w:rsidRPr="00FE5FDE">
        <w:rPr>
          <w:rFonts w:ascii="Times New Roman" w:hAnsi="Times New Roman" w:cs="Times New Roman"/>
          <w:sz w:val="26"/>
          <w:szCs w:val="26"/>
        </w:rPr>
        <w:t xml:space="preserve">), </w:t>
      </w:r>
      <w:proofErr w:type="spellStart"/>
      <w:r w:rsidRPr="00FE5FDE">
        <w:rPr>
          <w:rFonts w:ascii="Times New Roman" w:hAnsi="Times New Roman" w:cs="Times New Roman"/>
          <w:sz w:val="26"/>
          <w:szCs w:val="26"/>
        </w:rPr>
        <w:t>сендвич</w:t>
      </w:r>
      <w:proofErr w:type="spellEnd"/>
      <w:r w:rsidRPr="00FE5FDE">
        <w:rPr>
          <w:rFonts w:ascii="Times New Roman" w:hAnsi="Times New Roman" w:cs="Times New Roman"/>
          <w:sz w:val="26"/>
          <w:szCs w:val="26"/>
        </w:rPr>
        <w:t>-панелей;</w:t>
      </w:r>
    </w:p>
    <w:p w14:paraId="42286A6E" w14:textId="77777777" w:rsidR="00664866" w:rsidRPr="00FE5FDE" w:rsidRDefault="00664866" w:rsidP="00ED5775">
      <w:pPr>
        <w:pStyle w:val="ConsPlusNormal"/>
        <w:ind w:left="142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E5FDE">
        <w:rPr>
          <w:rFonts w:ascii="Times New Roman" w:hAnsi="Times New Roman" w:cs="Times New Roman"/>
          <w:sz w:val="26"/>
          <w:szCs w:val="26"/>
        </w:rPr>
        <w:t>не допускается использование при отделке фасадов сплошных площадей, белого силикатного (окрашенного силикатного) кирпича, допускается небольшие акценты, и отделка композиционных элементов фасада;</w:t>
      </w:r>
    </w:p>
    <w:p w14:paraId="2387E657" w14:textId="77777777" w:rsidR="00664866" w:rsidRPr="00FE5FDE" w:rsidRDefault="00664866" w:rsidP="00ED5775">
      <w:pPr>
        <w:pStyle w:val="ConsPlusNormal"/>
        <w:ind w:left="142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E5FDE">
        <w:rPr>
          <w:rFonts w:ascii="Times New Roman" w:hAnsi="Times New Roman" w:cs="Times New Roman"/>
          <w:sz w:val="26"/>
          <w:szCs w:val="26"/>
        </w:rPr>
        <w:t>при отделке фасадов с использованием навесных фасадных систем крепление плит, плитных материалов, панелей должно осуществляться методом скрытого монтажа;</w:t>
      </w:r>
    </w:p>
    <w:p w14:paraId="2F9C4C0E" w14:textId="77777777" w:rsidR="00664866" w:rsidRDefault="00664866" w:rsidP="00ED5775">
      <w:pPr>
        <w:pStyle w:val="ConsPlusNormal"/>
        <w:ind w:left="142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E5FDE">
        <w:rPr>
          <w:rFonts w:ascii="Times New Roman" w:hAnsi="Times New Roman" w:cs="Times New Roman"/>
          <w:sz w:val="26"/>
          <w:szCs w:val="26"/>
        </w:rPr>
        <w:t>все фасады объекта, обращенные к территориям общего пользования и просматриваемые со стороны улиц, должны быть выполнены в единой отделке строительных и отделочных материалов.</w:t>
      </w:r>
    </w:p>
    <w:p w14:paraId="697BB1C9" w14:textId="77777777" w:rsidR="006A1B26" w:rsidRPr="00FE5FDE" w:rsidRDefault="006A1B26" w:rsidP="006A1B26">
      <w:pPr>
        <w:pStyle w:val="ConsPlusNormal"/>
        <w:ind w:left="142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Требования настоящего пункта не распространяются на объекты капитального строительства: индивидуальные жилые дома, блокированную жилую застройку, </w:t>
      </w:r>
      <w:r>
        <w:rPr>
          <w:rFonts w:ascii="Times New Roman" w:hAnsi="Times New Roman" w:cs="Times New Roman"/>
          <w:sz w:val="26"/>
          <w:szCs w:val="26"/>
        </w:rPr>
        <w:lastRenderedPageBreak/>
        <w:t>гаражи для территориальных зон Ж-1 и Ж-2.</w:t>
      </w:r>
    </w:p>
    <w:p w14:paraId="1A1E949F" w14:textId="38095AF1" w:rsidR="00664866" w:rsidRPr="00FE5FDE" w:rsidRDefault="00664866" w:rsidP="00ED5775">
      <w:pPr>
        <w:pStyle w:val="ConsPlusNormal"/>
        <w:ind w:left="142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E5FDE">
        <w:rPr>
          <w:rFonts w:ascii="Times New Roman" w:hAnsi="Times New Roman" w:cs="Times New Roman"/>
          <w:sz w:val="26"/>
          <w:szCs w:val="26"/>
        </w:rPr>
        <w:t>6. Требования к размещению технического и инженерного оборудования на фасадах и кровлях объектов капитального строительства:</w:t>
      </w:r>
    </w:p>
    <w:p w14:paraId="223861F1" w14:textId="77777777" w:rsidR="00664866" w:rsidRPr="00FE5FDE" w:rsidRDefault="00664866" w:rsidP="00ED5775">
      <w:pPr>
        <w:pStyle w:val="ConsPlusNormal"/>
        <w:ind w:left="142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E5FDE">
        <w:rPr>
          <w:rFonts w:ascii="Times New Roman" w:hAnsi="Times New Roman" w:cs="Times New Roman"/>
          <w:sz w:val="26"/>
          <w:szCs w:val="26"/>
        </w:rPr>
        <w:t>размещение технического и инженерного оборудования (антенн, кабелей, наружных блоков вентиляции и кондиционирования, вентиляционных труб, элементов систем газоснабжения и др.) на фасадах, силуэтных завершениях объектов капитального строительства (башнях, куполах), на парапетах, ограждениях кровли, вентиляционных трубах, ограждениях балконов, лоджий допускается исключительно в предусмотренных проектной документацией местах, скрытых для визуального восприятия, или с использованием декоративных маскирующих ограждений;</w:t>
      </w:r>
    </w:p>
    <w:p w14:paraId="68122DA5" w14:textId="1306F2C9" w:rsidR="00664866" w:rsidRDefault="00664866" w:rsidP="00ED5775">
      <w:pPr>
        <w:pStyle w:val="ConsPlusNormal"/>
        <w:ind w:left="142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E5FDE">
        <w:rPr>
          <w:rFonts w:ascii="Times New Roman" w:hAnsi="Times New Roman" w:cs="Times New Roman"/>
          <w:sz w:val="26"/>
          <w:szCs w:val="26"/>
        </w:rPr>
        <w:t>для размещения наружных блоков кондиционеров должны быть предусмотрены на фасадах сп</w:t>
      </w:r>
      <w:r w:rsidR="00AE6EB7">
        <w:rPr>
          <w:rFonts w:ascii="Times New Roman" w:hAnsi="Times New Roman" w:cs="Times New Roman"/>
          <w:sz w:val="26"/>
          <w:szCs w:val="26"/>
        </w:rPr>
        <w:t>ециальные ниши, полки, корзины.</w:t>
      </w:r>
    </w:p>
    <w:p w14:paraId="49606208" w14:textId="77777777" w:rsidR="006A1B26" w:rsidRPr="00FE5FDE" w:rsidRDefault="006A1B26" w:rsidP="006A1B26">
      <w:pPr>
        <w:pStyle w:val="ConsPlusNormal"/>
        <w:ind w:left="142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Требования настоящего пункта не распространяются на объекты капитального строительства: индивидуальные жилые дома, блокированную жилую застройку, гаражи для территориальных зон Ж-1 и Ж-2.</w:t>
      </w:r>
    </w:p>
    <w:p w14:paraId="1C6DFDA4" w14:textId="4F2EC5B4" w:rsidR="00664866" w:rsidRPr="00FE5FDE" w:rsidRDefault="00664866" w:rsidP="00ED5775">
      <w:pPr>
        <w:pStyle w:val="ConsPlusNormal"/>
        <w:ind w:left="142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E5FDE">
        <w:rPr>
          <w:rFonts w:ascii="Times New Roman" w:hAnsi="Times New Roman" w:cs="Times New Roman"/>
          <w:sz w:val="26"/>
          <w:szCs w:val="26"/>
        </w:rPr>
        <w:t>7. Требования к подсветке фасадов объектов капитального строительства:</w:t>
      </w:r>
    </w:p>
    <w:p w14:paraId="42A8493B" w14:textId="77777777" w:rsidR="00664866" w:rsidRPr="00FE5FDE" w:rsidRDefault="00664866" w:rsidP="00ED5775">
      <w:pPr>
        <w:pStyle w:val="ConsPlusNormal"/>
        <w:ind w:left="142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E5FDE">
        <w:rPr>
          <w:rFonts w:ascii="Times New Roman" w:hAnsi="Times New Roman" w:cs="Times New Roman"/>
          <w:sz w:val="26"/>
          <w:szCs w:val="26"/>
        </w:rPr>
        <w:t>фасады объектов капитального строительства, обращенные к территориям общего пользования, оборудуются осветительными приборами для декоративной вечерней подсветки фасадов (далее подсветка);</w:t>
      </w:r>
    </w:p>
    <w:p w14:paraId="4D0E2F4E" w14:textId="77777777" w:rsidR="00664866" w:rsidRPr="00FE5FDE" w:rsidRDefault="00664866" w:rsidP="00ED5775">
      <w:pPr>
        <w:pStyle w:val="ConsPlusNormal"/>
        <w:ind w:left="142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E5FDE">
        <w:rPr>
          <w:rFonts w:ascii="Times New Roman" w:hAnsi="Times New Roman" w:cs="Times New Roman"/>
          <w:sz w:val="26"/>
          <w:szCs w:val="26"/>
        </w:rPr>
        <w:t>подсветка фасадов не должна приводить к нарушению восприятия пропорций и иных визуальных характеристик объекта капитального строительства, нарушать гигиенические нормативы освещенности окон жилых зданий, палат лечебных учреждений, палат и спальных комнат объектов социального обеспечения, предусмотренные федеральными санитарными правилами, ослеплять участников дорожного движения;</w:t>
      </w:r>
    </w:p>
    <w:p w14:paraId="34399921" w14:textId="3585E7D5" w:rsidR="00664866" w:rsidRDefault="00664866" w:rsidP="00ED5775">
      <w:pPr>
        <w:pStyle w:val="ConsPlusNormal"/>
        <w:ind w:left="142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E5FDE">
        <w:rPr>
          <w:rFonts w:ascii="Times New Roman" w:hAnsi="Times New Roman" w:cs="Times New Roman"/>
          <w:sz w:val="26"/>
          <w:szCs w:val="26"/>
        </w:rPr>
        <w:t>в случае если для территории, в границах которой планируется строительство или реконструкция объекта капитального строительства, разработана архитектурно-художественная концепция - подсветка фасадов осуществляется на основании определенных в н</w:t>
      </w:r>
      <w:r w:rsidR="00AE6EB7">
        <w:rPr>
          <w:rFonts w:ascii="Times New Roman" w:hAnsi="Times New Roman" w:cs="Times New Roman"/>
          <w:sz w:val="26"/>
          <w:szCs w:val="26"/>
        </w:rPr>
        <w:t>ей</w:t>
      </w:r>
      <w:r w:rsidRPr="00FE5FDE">
        <w:rPr>
          <w:rFonts w:ascii="Times New Roman" w:hAnsi="Times New Roman" w:cs="Times New Roman"/>
          <w:sz w:val="26"/>
          <w:szCs w:val="26"/>
        </w:rPr>
        <w:t xml:space="preserve"> рекомендаций.</w:t>
      </w:r>
    </w:p>
    <w:p w14:paraId="119DA9F8" w14:textId="77777777" w:rsidR="006A1B26" w:rsidRDefault="006A1B26" w:rsidP="006A1B26">
      <w:pPr>
        <w:pStyle w:val="ConsPlusNormal"/>
        <w:ind w:left="142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Требования настоящего пункта не распространяются на объекты капитального строительства: индивидуальные жилые дома, блокированную жилую застройку, гаражи для территориальных зон Ж-1 и Ж-2.</w:t>
      </w:r>
    </w:p>
    <w:p w14:paraId="688E597F" w14:textId="69B0222E" w:rsidR="006A1B26" w:rsidRDefault="006A1B26" w:rsidP="006A1B26">
      <w:pPr>
        <w:pStyle w:val="ConsPlusNormal"/>
        <w:ind w:left="142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 Архитектурно-градостроительный облик объекта капитального строительства подлежит согласованию с администрацией Благовещенского муниципального округа в порядке, установленном Правительством Российской Федерации, если иное не предусмотрено Градостроительным кодексом Российской Федерации.</w:t>
      </w:r>
    </w:p>
    <w:p w14:paraId="10735186" w14:textId="77777777" w:rsidR="00645EBB" w:rsidRDefault="00645EBB" w:rsidP="006A1B26">
      <w:pPr>
        <w:pStyle w:val="ConsPlusNormal"/>
        <w:ind w:left="142"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330B4A49" w14:textId="77777777" w:rsidR="00645EBB" w:rsidRDefault="00645EBB" w:rsidP="006A1B26">
      <w:pPr>
        <w:pStyle w:val="ConsPlusNormal"/>
        <w:ind w:left="142"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532DACBB" w14:textId="77777777" w:rsidR="00645EBB" w:rsidRDefault="00645EBB" w:rsidP="006A1B26">
      <w:pPr>
        <w:pStyle w:val="ConsPlusNormal"/>
        <w:ind w:left="142"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1A487673" w14:textId="77777777" w:rsidR="00645EBB" w:rsidRDefault="00645EBB" w:rsidP="006A1B26">
      <w:pPr>
        <w:pStyle w:val="ConsPlusNormal"/>
        <w:ind w:left="142"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68F4DE8F" w14:textId="77777777" w:rsidR="00645EBB" w:rsidRDefault="00645EBB" w:rsidP="006A1B26">
      <w:pPr>
        <w:pStyle w:val="ConsPlusNormal"/>
        <w:ind w:left="142"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150B0A6A" w14:textId="77777777" w:rsidR="00645EBB" w:rsidRDefault="00645EBB" w:rsidP="006A1B26">
      <w:pPr>
        <w:pStyle w:val="ConsPlusNormal"/>
        <w:ind w:left="142"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639B3EA6" w14:textId="77777777" w:rsidR="00645EBB" w:rsidRDefault="00645EBB" w:rsidP="006A1B26">
      <w:pPr>
        <w:pStyle w:val="ConsPlusNormal"/>
        <w:ind w:left="142"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55BF64B5" w14:textId="77777777" w:rsidR="00645EBB" w:rsidRDefault="00645EBB" w:rsidP="006A1B26">
      <w:pPr>
        <w:pStyle w:val="ConsPlusNormal"/>
        <w:ind w:left="142"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2A875E01" w14:textId="77777777" w:rsidR="00645EBB" w:rsidRDefault="00645EBB" w:rsidP="006A1B26">
      <w:pPr>
        <w:pStyle w:val="ConsPlusNormal"/>
        <w:ind w:left="142"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262E1592" w14:textId="77777777" w:rsidR="00645EBB" w:rsidRDefault="00645EBB" w:rsidP="006A1B26">
      <w:pPr>
        <w:pStyle w:val="ConsPlusNormal"/>
        <w:ind w:left="142"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50FE4746" w14:textId="77777777" w:rsidR="00645EBB" w:rsidRDefault="00645EBB" w:rsidP="006A1B26">
      <w:pPr>
        <w:pStyle w:val="ConsPlusNormal"/>
        <w:ind w:left="142"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46011BFA" w14:textId="77777777" w:rsidR="00645EBB" w:rsidRDefault="00645EBB" w:rsidP="006A1B26">
      <w:pPr>
        <w:pStyle w:val="ConsPlusNormal"/>
        <w:ind w:left="142"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339B0D9A" w14:textId="77777777" w:rsidR="00645EBB" w:rsidRDefault="00645EBB" w:rsidP="006A1B26">
      <w:pPr>
        <w:pStyle w:val="ConsPlusNormal"/>
        <w:ind w:left="142"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2D990FD8" w14:textId="74C64864" w:rsidR="00645EBB" w:rsidRPr="0095338D" w:rsidRDefault="00645EBB" w:rsidP="00645EBB">
      <w:pPr>
        <w:spacing w:after="0" w:line="240" w:lineRule="auto"/>
        <w:ind w:firstLine="4678"/>
        <w:rPr>
          <w:rFonts w:ascii="Times New Roman" w:eastAsia="Calibri" w:hAnsi="Times New Roman" w:cs="Times New Roman"/>
          <w:bCs/>
          <w:sz w:val="26"/>
          <w:szCs w:val="28"/>
        </w:rPr>
      </w:pPr>
      <w:r>
        <w:rPr>
          <w:rFonts w:ascii="Times New Roman" w:eastAsia="Calibri" w:hAnsi="Times New Roman" w:cs="Times New Roman"/>
          <w:bCs/>
          <w:sz w:val="26"/>
          <w:szCs w:val="28"/>
        </w:rPr>
        <w:lastRenderedPageBreak/>
        <w:t xml:space="preserve">    Приложение</w:t>
      </w:r>
      <w:r w:rsidR="00062F6B">
        <w:rPr>
          <w:rFonts w:ascii="Times New Roman" w:eastAsia="Calibri" w:hAnsi="Times New Roman" w:cs="Times New Roman"/>
          <w:bCs/>
          <w:sz w:val="26"/>
          <w:szCs w:val="28"/>
        </w:rPr>
        <w:t xml:space="preserve"> 2</w:t>
      </w:r>
    </w:p>
    <w:p w14:paraId="6401A397" w14:textId="77777777" w:rsidR="00645EBB" w:rsidRPr="0095338D" w:rsidRDefault="00645EBB" w:rsidP="00645EBB">
      <w:pPr>
        <w:tabs>
          <w:tab w:val="left" w:pos="709"/>
          <w:tab w:val="left" w:pos="993"/>
          <w:tab w:val="left" w:pos="496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8"/>
        </w:rPr>
      </w:pPr>
      <w:r w:rsidRPr="0095338D">
        <w:rPr>
          <w:rFonts w:ascii="Times New Roman" w:eastAsia="Calibri" w:hAnsi="Times New Roman" w:cs="Times New Roman"/>
          <w:bCs/>
          <w:sz w:val="26"/>
          <w:szCs w:val="28"/>
        </w:rPr>
        <w:t xml:space="preserve">                                                                    </w:t>
      </w:r>
      <w:r>
        <w:rPr>
          <w:rFonts w:ascii="Times New Roman" w:eastAsia="Calibri" w:hAnsi="Times New Roman" w:cs="Times New Roman"/>
          <w:bCs/>
          <w:sz w:val="26"/>
          <w:szCs w:val="28"/>
        </w:rPr>
        <w:t xml:space="preserve"> </w:t>
      </w:r>
      <w:r w:rsidRPr="0095338D">
        <w:rPr>
          <w:rFonts w:ascii="Times New Roman" w:eastAsia="Calibri" w:hAnsi="Times New Roman" w:cs="Times New Roman"/>
          <w:bCs/>
          <w:sz w:val="26"/>
          <w:szCs w:val="28"/>
        </w:rPr>
        <w:t xml:space="preserve">к решению Совета народных депутатов </w:t>
      </w:r>
    </w:p>
    <w:p w14:paraId="2DEDB4B1" w14:textId="77777777" w:rsidR="00645EBB" w:rsidRPr="0095338D" w:rsidRDefault="00645EBB" w:rsidP="00645E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8"/>
        </w:rPr>
      </w:pPr>
      <w:r w:rsidRPr="0095338D">
        <w:rPr>
          <w:rFonts w:ascii="Times New Roman" w:eastAsia="Calibri" w:hAnsi="Times New Roman" w:cs="Times New Roman"/>
          <w:bCs/>
          <w:sz w:val="26"/>
          <w:szCs w:val="28"/>
        </w:rPr>
        <w:t xml:space="preserve">                                                                        </w:t>
      </w:r>
      <w:r>
        <w:rPr>
          <w:rFonts w:ascii="Times New Roman" w:eastAsia="Calibri" w:hAnsi="Times New Roman" w:cs="Times New Roman"/>
          <w:bCs/>
          <w:sz w:val="26"/>
          <w:szCs w:val="28"/>
        </w:rPr>
        <w:t xml:space="preserve"> </w:t>
      </w:r>
      <w:r w:rsidRPr="0095338D">
        <w:rPr>
          <w:rFonts w:ascii="Times New Roman" w:eastAsia="Calibri" w:hAnsi="Times New Roman" w:cs="Times New Roman"/>
          <w:bCs/>
          <w:sz w:val="26"/>
          <w:szCs w:val="28"/>
        </w:rPr>
        <w:t xml:space="preserve">Благовещенского муниципального округа </w:t>
      </w:r>
    </w:p>
    <w:p w14:paraId="1339C62A" w14:textId="197B2D96" w:rsidR="00645EBB" w:rsidRDefault="00645EBB" w:rsidP="00645EB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6"/>
          <w:szCs w:val="28"/>
        </w:rPr>
      </w:pPr>
      <w:r w:rsidRPr="0095338D">
        <w:rPr>
          <w:rFonts w:ascii="Times New Roman" w:eastAsia="Calibri" w:hAnsi="Times New Roman" w:cs="Times New Roman"/>
          <w:bCs/>
          <w:sz w:val="26"/>
          <w:szCs w:val="28"/>
        </w:rPr>
        <w:t xml:space="preserve">                                                                       </w:t>
      </w:r>
      <w:r>
        <w:rPr>
          <w:rFonts w:ascii="Times New Roman" w:eastAsia="Calibri" w:hAnsi="Times New Roman" w:cs="Times New Roman"/>
          <w:bCs/>
          <w:sz w:val="26"/>
          <w:szCs w:val="28"/>
        </w:rPr>
        <w:t xml:space="preserve">    </w:t>
      </w:r>
      <w:r w:rsidRPr="0095338D">
        <w:rPr>
          <w:rFonts w:ascii="Times New Roman" w:eastAsia="Calibri" w:hAnsi="Times New Roman" w:cs="Times New Roman"/>
          <w:bCs/>
          <w:sz w:val="26"/>
          <w:szCs w:val="28"/>
        </w:rPr>
        <w:t xml:space="preserve"> от </w:t>
      </w:r>
      <w:r w:rsidR="00C342CB">
        <w:rPr>
          <w:rFonts w:ascii="Times New Roman" w:eastAsia="Calibri" w:hAnsi="Times New Roman" w:cs="Times New Roman"/>
          <w:bCs/>
          <w:sz w:val="26"/>
          <w:szCs w:val="28"/>
        </w:rPr>
        <w:t>05.04.2024 № 332</w:t>
      </w:r>
      <w:bookmarkStart w:id="3" w:name="_GoBack"/>
      <w:bookmarkEnd w:id="3"/>
    </w:p>
    <w:p w14:paraId="5E65A73B" w14:textId="77777777" w:rsidR="00645EBB" w:rsidRPr="00FE5FDE" w:rsidRDefault="00645EBB" w:rsidP="006A1B26">
      <w:pPr>
        <w:pStyle w:val="ConsPlusNormal"/>
        <w:ind w:left="142"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13281928" w14:textId="4F0F9A0D" w:rsidR="002F06F7" w:rsidRPr="00FE5FDE" w:rsidRDefault="00062F6B" w:rsidP="00062F6B">
      <w:pPr>
        <w:pStyle w:val="ConsPlusNormal"/>
        <w:ind w:left="142" w:hanging="142"/>
        <w:jc w:val="both"/>
        <w:rPr>
          <w:rFonts w:ascii="Times New Roman" w:hAnsi="Times New Roman" w:cs="Times New Roman"/>
          <w:sz w:val="26"/>
          <w:szCs w:val="26"/>
        </w:rPr>
      </w:pPr>
      <w:r w:rsidRPr="00062F6B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63BF67AA" wp14:editId="4F55ECA0">
            <wp:extent cx="6210704" cy="8328660"/>
            <wp:effectExtent l="0" t="0" r="0" b="0"/>
            <wp:docPr id="3" name="Рисунок 3" descr="C:\Users\Sovet\Documents\ReceivedFiles\Ульзутуева Е.В\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ovet\Documents\ReceivedFiles\Ульзутуева Е.В\3.BMP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1743" cy="8330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F06F7" w:rsidRPr="00FE5FDE" w:rsidSect="00032319">
      <w:headerReference w:type="default" r:id="rId13"/>
      <w:pgSz w:w="11906" w:h="16838"/>
      <w:pgMar w:top="426" w:right="707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6B5E1D" w14:textId="77777777" w:rsidR="001B4F60" w:rsidRDefault="001B4F60" w:rsidP="00E0334F">
      <w:pPr>
        <w:spacing w:after="0" w:line="240" w:lineRule="auto"/>
      </w:pPr>
      <w:r>
        <w:separator/>
      </w:r>
    </w:p>
  </w:endnote>
  <w:endnote w:type="continuationSeparator" w:id="0">
    <w:p w14:paraId="728FA921" w14:textId="77777777" w:rsidR="001B4F60" w:rsidRDefault="001B4F60" w:rsidP="00E033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47874C" w14:textId="77777777" w:rsidR="001B4F60" w:rsidRDefault="001B4F60" w:rsidP="00E0334F">
      <w:pPr>
        <w:spacing w:after="0" w:line="240" w:lineRule="auto"/>
      </w:pPr>
      <w:r>
        <w:separator/>
      </w:r>
    </w:p>
  </w:footnote>
  <w:footnote w:type="continuationSeparator" w:id="0">
    <w:p w14:paraId="5396BE6E" w14:textId="77777777" w:rsidR="001B4F60" w:rsidRDefault="001B4F60" w:rsidP="00E033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7365870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7C9556D3" w14:textId="56D780D2" w:rsidR="00EC0344" w:rsidRPr="004A7FC9" w:rsidRDefault="00EC0344">
        <w:pPr>
          <w:pStyle w:val="a7"/>
          <w:jc w:val="center"/>
          <w:rPr>
            <w:rFonts w:ascii="Times New Roman" w:hAnsi="Times New Roman" w:cs="Times New Roman"/>
          </w:rPr>
        </w:pPr>
        <w:r w:rsidRPr="004A7FC9">
          <w:rPr>
            <w:rFonts w:ascii="Times New Roman" w:hAnsi="Times New Roman" w:cs="Times New Roman"/>
          </w:rPr>
          <w:fldChar w:fldCharType="begin"/>
        </w:r>
        <w:r w:rsidRPr="004A7FC9">
          <w:rPr>
            <w:rFonts w:ascii="Times New Roman" w:hAnsi="Times New Roman" w:cs="Times New Roman"/>
          </w:rPr>
          <w:instrText>PAGE   \* MERGEFORMAT</w:instrText>
        </w:r>
        <w:r w:rsidRPr="004A7FC9">
          <w:rPr>
            <w:rFonts w:ascii="Times New Roman" w:hAnsi="Times New Roman" w:cs="Times New Roman"/>
          </w:rPr>
          <w:fldChar w:fldCharType="separate"/>
        </w:r>
        <w:r w:rsidR="00C342CB">
          <w:rPr>
            <w:rFonts w:ascii="Times New Roman" w:hAnsi="Times New Roman" w:cs="Times New Roman"/>
            <w:noProof/>
          </w:rPr>
          <w:t>2</w:t>
        </w:r>
        <w:r w:rsidRPr="004A7FC9">
          <w:rPr>
            <w:rFonts w:ascii="Times New Roman" w:hAnsi="Times New Roman" w:cs="Times New Roman"/>
          </w:rPr>
          <w:fldChar w:fldCharType="end"/>
        </w:r>
      </w:p>
    </w:sdtContent>
  </w:sdt>
  <w:p w14:paraId="6D271294" w14:textId="77777777" w:rsidR="00EC0344" w:rsidRDefault="00EC034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FE51B9"/>
    <w:multiLevelType w:val="hybridMultilevel"/>
    <w:tmpl w:val="4A72558A"/>
    <w:lvl w:ilvl="0" w:tplc="210652F0">
      <w:start w:val="1"/>
      <w:numFmt w:val="decimal"/>
      <w:lvlText w:val="%1."/>
      <w:lvlJc w:val="left"/>
      <w:pPr>
        <w:ind w:left="4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800" w:hanging="360"/>
      </w:pPr>
    </w:lvl>
    <w:lvl w:ilvl="2" w:tplc="0419001B" w:tentative="1">
      <w:start w:val="1"/>
      <w:numFmt w:val="lowerRoman"/>
      <w:lvlText w:val="%3."/>
      <w:lvlJc w:val="right"/>
      <w:pPr>
        <w:ind w:left="5520" w:hanging="180"/>
      </w:pPr>
    </w:lvl>
    <w:lvl w:ilvl="3" w:tplc="0419000F" w:tentative="1">
      <w:start w:val="1"/>
      <w:numFmt w:val="decimal"/>
      <w:lvlText w:val="%4."/>
      <w:lvlJc w:val="left"/>
      <w:pPr>
        <w:ind w:left="6240" w:hanging="360"/>
      </w:pPr>
    </w:lvl>
    <w:lvl w:ilvl="4" w:tplc="04190019" w:tentative="1">
      <w:start w:val="1"/>
      <w:numFmt w:val="lowerLetter"/>
      <w:lvlText w:val="%5."/>
      <w:lvlJc w:val="left"/>
      <w:pPr>
        <w:ind w:left="6960" w:hanging="360"/>
      </w:pPr>
    </w:lvl>
    <w:lvl w:ilvl="5" w:tplc="0419001B" w:tentative="1">
      <w:start w:val="1"/>
      <w:numFmt w:val="lowerRoman"/>
      <w:lvlText w:val="%6."/>
      <w:lvlJc w:val="right"/>
      <w:pPr>
        <w:ind w:left="7680" w:hanging="180"/>
      </w:pPr>
    </w:lvl>
    <w:lvl w:ilvl="6" w:tplc="0419000F" w:tentative="1">
      <w:start w:val="1"/>
      <w:numFmt w:val="decimal"/>
      <w:lvlText w:val="%7."/>
      <w:lvlJc w:val="left"/>
      <w:pPr>
        <w:ind w:left="8400" w:hanging="360"/>
      </w:pPr>
    </w:lvl>
    <w:lvl w:ilvl="7" w:tplc="04190019" w:tentative="1">
      <w:start w:val="1"/>
      <w:numFmt w:val="lowerLetter"/>
      <w:lvlText w:val="%8."/>
      <w:lvlJc w:val="left"/>
      <w:pPr>
        <w:ind w:left="9120" w:hanging="360"/>
      </w:pPr>
    </w:lvl>
    <w:lvl w:ilvl="8" w:tplc="0419001B" w:tentative="1">
      <w:start w:val="1"/>
      <w:numFmt w:val="lowerRoman"/>
      <w:lvlText w:val="%9."/>
      <w:lvlJc w:val="right"/>
      <w:pPr>
        <w:ind w:left="9840" w:hanging="180"/>
      </w:pPr>
    </w:lvl>
  </w:abstractNum>
  <w:abstractNum w:abstractNumId="1">
    <w:nsid w:val="0AA50A98"/>
    <w:multiLevelType w:val="hybridMultilevel"/>
    <w:tmpl w:val="210C3456"/>
    <w:lvl w:ilvl="0" w:tplc="484CF914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CB11EC"/>
    <w:multiLevelType w:val="hybridMultilevel"/>
    <w:tmpl w:val="A6EE8B4C"/>
    <w:lvl w:ilvl="0" w:tplc="5414F2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9602B9E"/>
    <w:multiLevelType w:val="hybridMultilevel"/>
    <w:tmpl w:val="99CCC1EC"/>
    <w:lvl w:ilvl="0" w:tplc="DA3E3200">
      <w:start w:val="1"/>
      <w:numFmt w:val="decimal"/>
      <w:lvlText w:val="%1."/>
      <w:lvlJc w:val="left"/>
      <w:pPr>
        <w:ind w:left="123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B06573D"/>
    <w:multiLevelType w:val="hybridMultilevel"/>
    <w:tmpl w:val="3AE49630"/>
    <w:lvl w:ilvl="0" w:tplc="BD74811A">
      <w:start w:val="1"/>
      <w:numFmt w:val="decimal"/>
      <w:lvlText w:val="%1."/>
      <w:lvlJc w:val="left"/>
      <w:pPr>
        <w:ind w:left="97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D1908C8"/>
    <w:multiLevelType w:val="hybridMultilevel"/>
    <w:tmpl w:val="10444A5E"/>
    <w:lvl w:ilvl="0" w:tplc="2604EAC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6C2E62EE"/>
    <w:multiLevelType w:val="hybridMultilevel"/>
    <w:tmpl w:val="A920DDBA"/>
    <w:lvl w:ilvl="0" w:tplc="1608B53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BEF59E9"/>
    <w:multiLevelType w:val="hybridMultilevel"/>
    <w:tmpl w:val="E422A4E8"/>
    <w:lvl w:ilvl="0" w:tplc="32D6A1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5"/>
  </w:num>
  <w:num w:numId="5">
    <w:abstractNumId w:val="7"/>
  </w:num>
  <w:num w:numId="6">
    <w:abstractNumId w:val="4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722"/>
    <w:rsid w:val="00014273"/>
    <w:rsid w:val="00015275"/>
    <w:rsid w:val="000172CE"/>
    <w:rsid w:val="00021C24"/>
    <w:rsid w:val="00023AAA"/>
    <w:rsid w:val="0003089F"/>
    <w:rsid w:val="00032319"/>
    <w:rsid w:val="00041490"/>
    <w:rsid w:val="00044C9C"/>
    <w:rsid w:val="00047F87"/>
    <w:rsid w:val="00052182"/>
    <w:rsid w:val="00055966"/>
    <w:rsid w:val="00062F6B"/>
    <w:rsid w:val="00072B81"/>
    <w:rsid w:val="00075E98"/>
    <w:rsid w:val="00076E40"/>
    <w:rsid w:val="00085D98"/>
    <w:rsid w:val="00096BDA"/>
    <w:rsid w:val="000A040C"/>
    <w:rsid w:val="000A0F97"/>
    <w:rsid w:val="000C18B5"/>
    <w:rsid w:val="000C4C84"/>
    <w:rsid w:val="000C5527"/>
    <w:rsid w:val="000E0A0E"/>
    <w:rsid w:val="000E20B0"/>
    <w:rsid w:val="000E3F08"/>
    <w:rsid w:val="000E41A3"/>
    <w:rsid w:val="000E5BCC"/>
    <w:rsid w:val="000F152A"/>
    <w:rsid w:val="000F4728"/>
    <w:rsid w:val="00100FFF"/>
    <w:rsid w:val="0010340A"/>
    <w:rsid w:val="00115EAD"/>
    <w:rsid w:val="00117EC4"/>
    <w:rsid w:val="00125865"/>
    <w:rsid w:val="001354B2"/>
    <w:rsid w:val="00155C83"/>
    <w:rsid w:val="00156D5D"/>
    <w:rsid w:val="0016252E"/>
    <w:rsid w:val="001703C0"/>
    <w:rsid w:val="00180F93"/>
    <w:rsid w:val="00182D07"/>
    <w:rsid w:val="00182EC0"/>
    <w:rsid w:val="00184BB5"/>
    <w:rsid w:val="001878C5"/>
    <w:rsid w:val="001927C4"/>
    <w:rsid w:val="001949FE"/>
    <w:rsid w:val="001A4167"/>
    <w:rsid w:val="001A52F9"/>
    <w:rsid w:val="001B4F60"/>
    <w:rsid w:val="001B6AA0"/>
    <w:rsid w:val="001C44F3"/>
    <w:rsid w:val="001C5854"/>
    <w:rsid w:val="001C5FF4"/>
    <w:rsid w:val="001D3EE9"/>
    <w:rsid w:val="001E49B5"/>
    <w:rsid w:val="001F0316"/>
    <w:rsid w:val="001F7250"/>
    <w:rsid w:val="00204CB1"/>
    <w:rsid w:val="0021606C"/>
    <w:rsid w:val="00222E11"/>
    <w:rsid w:val="00230BC7"/>
    <w:rsid w:val="00232158"/>
    <w:rsid w:val="002321A7"/>
    <w:rsid w:val="00233A93"/>
    <w:rsid w:val="00242412"/>
    <w:rsid w:val="00242B38"/>
    <w:rsid w:val="0024386A"/>
    <w:rsid w:val="002573EE"/>
    <w:rsid w:val="00260D79"/>
    <w:rsid w:val="00270237"/>
    <w:rsid w:val="002741AB"/>
    <w:rsid w:val="00274D9E"/>
    <w:rsid w:val="00283CDB"/>
    <w:rsid w:val="00290117"/>
    <w:rsid w:val="00290828"/>
    <w:rsid w:val="00290D5C"/>
    <w:rsid w:val="00291E6B"/>
    <w:rsid w:val="002B64C8"/>
    <w:rsid w:val="002C431A"/>
    <w:rsid w:val="002F06F7"/>
    <w:rsid w:val="002F0A42"/>
    <w:rsid w:val="002F6920"/>
    <w:rsid w:val="00304FF9"/>
    <w:rsid w:val="0031138D"/>
    <w:rsid w:val="003161B5"/>
    <w:rsid w:val="003249CE"/>
    <w:rsid w:val="003312BD"/>
    <w:rsid w:val="00331DA2"/>
    <w:rsid w:val="003321A4"/>
    <w:rsid w:val="00336D96"/>
    <w:rsid w:val="00337700"/>
    <w:rsid w:val="0034247C"/>
    <w:rsid w:val="00351D7A"/>
    <w:rsid w:val="00351F15"/>
    <w:rsid w:val="00353AE1"/>
    <w:rsid w:val="00360481"/>
    <w:rsid w:val="00363AD0"/>
    <w:rsid w:val="00364523"/>
    <w:rsid w:val="00371B0A"/>
    <w:rsid w:val="00374B41"/>
    <w:rsid w:val="003878E2"/>
    <w:rsid w:val="003945F3"/>
    <w:rsid w:val="003A0339"/>
    <w:rsid w:val="003B22E7"/>
    <w:rsid w:val="003B379F"/>
    <w:rsid w:val="003C3241"/>
    <w:rsid w:val="003C4D94"/>
    <w:rsid w:val="003D19A7"/>
    <w:rsid w:val="003D2ECA"/>
    <w:rsid w:val="003D6116"/>
    <w:rsid w:val="003E3EEC"/>
    <w:rsid w:val="003F0880"/>
    <w:rsid w:val="003F3619"/>
    <w:rsid w:val="00410A9C"/>
    <w:rsid w:val="00417B48"/>
    <w:rsid w:val="00423F5C"/>
    <w:rsid w:val="00427A6C"/>
    <w:rsid w:val="004309A0"/>
    <w:rsid w:val="00436F66"/>
    <w:rsid w:val="004420E6"/>
    <w:rsid w:val="00442F63"/>
    <w:rsid w:val="00453890"/>
    <w:rsid w:val="00460781"/>
    <w:rsid w:val="00474A2C"/>
    <w:rsid w:val="004834F8"/>
    <w:rsid w:val="00485CE8"/>
    <w:rsid w:val="004906A0"/>
    <w:rsid w:val="00494669"/>
    <w:rsid w:val="004A7FC9"/>
    <w:rsid w:val="004B0B32"/>
    <w:rsid w:val="004D5A88"/>
    <w:rsid w:val="004D76E7"/>
    <w:rsid w:val="004D7EE3"/>
    <w:rsid w:val="004E3B1D"/>
    <w:rsid w:val="004F49D2"/>
    <w:rsid w:val="00502195"/>
    <w:rsid w:val="00504C47"/>
    <w:rsid w:val="005112F9"/>
    <w:rsid w:val="00530C6B"/>
    <w:rsid w:val="00531F63"/>
    <w:rsid w:val="00547FD2"/>
    <w:rsid w:val="005518A0"/>
    <w:rsid w:val="00555660"/>
    <w:rsid w:val="00555C07"/>
    <w:rsid w:val="00565DC6"/>
    <w:rsid w:val="00566464"/>
    <w:rsid w:val="00566E6B"/>
    <w:rsid w:val="00572976"/>
    <w:rsid w:val="005732EA"/>
    <w:rsid w:val="005C278D"/>
    <w:rsid w:val="005C7403"/>
    <w:rsid w:val="005E7887"/>
    <w:rsid w:val="005F7748"/>
    <w:rsid w:val="00607802"/>
    <w:rsid w:val="0061287A"/>
    <w:rsid w:val="00620EF5"/>
    <w:rsid w:val="00642D72"/>
    <w:rsid w:val="0064300F"/>
    <w:rsid w:val="00645EBB"/>
    <w:rsid w:val="006523B4"/>
    <w:rsid w:val="00664866"/>
    <w:rsid w:val="00665A67"/>
    <w:rsid w:val="00675EB2"/>
    <w:rsid w:val="00686F46"/>
    <w:rsid w:val="0069590D"/>
    <w:rsid w:val="00697BBB"/>
    <w:rsid w:val="006A1B26"/>
    <w:rsid w:val="006A7D8D"/>
    <w:rsid w:val="006B14C2"/>
    <w:rsid w:val="006B74BC"/>
    <w:rsid w:val="006C6C6A"/>
    <w:rsid w:val="006D2E4D"/>
    <w:rsid w:val="006D42BC"/>
    <w:rsid w:val="007016BE"/>
    <w:rsid w:val="00701E7D"/>
    <w:rsid w:val="007046D1"/>
    <w:rsid w:val="007056DA"/>
    <w:rsid w:val="0071646D"/>
    <w:rsid w:val="007164A6"/>
    <w:rsid w:val="00720019"/>
    <w:rsid w:val="00721702"/>
    <w:rsid w:val="00721D62"/>
    <w:rsid w:val="007225C7"/>
    <w:rsid w:val="0072455E"/>
    <w:rsid w:val="00725E6E"/>
    <w:rsid w:val="00726DEC"/>
    <w:rsid w:val="00752999"/>
    <w:rsid w:val="007567EA"/>
    <w:rsid w:val="00756D55"/>
    <w:rsid w:val="00773D1E"/>
    <w:rsid w:val="007C0D63"/>
    <w:rsid w:val="007C2510"/>
    <w:rsid w:val="007C280D"/>
    <w:rsid w:val="007C70B5"/>
    <w:rsid w:val="007D689A"/>
    <w:rsid w:val="007E7646"/>
    <w:rsid w:val="00802D43"/>
    <w:rsid w:val="00816892"/>
    <w:rsid w:val="008403F4"/>
    <w:rsid w:val="0084226F"/>
    <w:rsid w:val="008466CC"/>
    <w:rsid w:val="008573D0"/>
    <w:rsid w:val="00863171"/>
    <w:rsid w:val="00870134"/>
    <w:rsid w:val="008735D2"/>
    <w:rsid w:val="00874551"/>
    <w:rsid w:val="008761FE"/>
    <w:rsid w:val="00884B80"/>
    <w:rsid w:val="00891D21"/>
    <w:rsid w:val="008A42EE"/>
    <w:rsid w:val="008A7098"/>
    <w:rsid w:val="008A762A"/>
    <w:rsid w:val="008A7B4D"/>
    <w:rsid w:val="008B5611"/>
    <w:rsid w:val="008B5E0B"/>
    <w:rsid w:val="008D084C"/>
    <w:rsid w:val="008D2782"/>
    <w:rsid w:val="008D402C"/>
    <w:rsid w:val="008D795E"/>
    <w:rsid w:val="008E202E"/>
    <w:rsid w:val="008E3CE2"/>
    <w:rsid w:val="008F5E3D"/>
    <w:rsid w:val="008F7A2C"/>
    <w:rsid w:val="00902286"/>
    <w:rsid w:val="00931DEB"/>
    <w:rsid w:val="00937A5C"/>
    <w:rsid w:val="00950204"/>
    <w:rsid w:val="0095338D"/>
    <w:rsid w:val="009608DF"/>
    <w:rsid w:val="0097115C"/>
    <w:rsid w:val="0097794C"/>
    <w:rsid w:val="00981310"/>
    <w:rsid w:val="0098248A"/>
    <w:rsid w:val="00983B68"/>
    <w:rsid w:val="00985EC1"/>
    <w:rsid w:val="00997CD0"/>
    <w:rsid w:val="009A2B3F"/>
    <w:rsid w:val="009A3AD8"/>
    <w:rsid w:val="009A5DD4"/>
    <w:rsid w:val="009C5761"/>
    <w:rsid w:val="009D2388"/>
    <w:rsid w:val="009D6566"/>
    <w:rsid w:val="009E33D4"/>
    <w:rsid w:val="009E54B0"/>
    <w:rsid w:val="009F5541"/>
    <w:rsid w:val="00A10D93"/>
    <w:rsid w:val="00A243AA"/>
    <w:rsid w:val="00A30DC7"/>
    <w:rsid w:val="00A31871"/>
    <w:rsid w:val="00A469F1"/>
    <w:rsid w:val="00A51D3D"/>
    <w:rsid w:val="00A54BBF"/>
    <w:rsid w:val="00A8012C"/>
    <w:rsid w:val="00A825F8"/>
    <w:rsid w:val="00A84D6A"/>
    <w:rsid w:val="00A928FA"/>
    <w:rsid w:val="00AA1016"/>
    <w:rsid w:val="00AB5B4F"/>
    <w:rsid w:val="00AB7346"/>
    <w:rsid w:val="00AC1D4A"/>
    <w:rsid w:val="00AD4544"/>
    <w:rsid w:val="00AD667F"/>
    <w:rsid w:val="00AE1203"/>
    <w:rsid w:val="00AE6EB7"/>
    <w:rsid w:val="00AF057D"/>
    <w:rsid w:val="00AF4B37"/>
    <w:rsid w:val="00B06BE3"/>
    <w:rsid w:val="00B1329C"/>
    <w:rsid w:val="00B1530B"/>
    <w:rsid w:val="00B26781"/>
    <w:rsid w:val="00B43833"/>
    <w:rsid w:val="00B46E17"/>
    <w:rsid w:val="00B63C37"/>
    <w:rsid w:val="00B677A2"/>
    <w:rsid w:val="00B70431"/>
    <w:rsid w:val="00B84DBD"/>
    <w:rsid w:val="00B86DAA"/>
    <w:rsid w:val="00B87666"/>
    <w:rsid w:val="00B92E8F"/>
    <w:rsid w:val="00B92FE4"/>
    <w:rsid w:val="00B94CFD"/>
    <w:rsid w:val="00BA306E"/>
    <w:rsid w:val="00BB6582"/>
    <w:rsid w:val="00BC1EE6"/>
    <w:rsid w:val="00BC6D0E"/>
    <w:rsid w:val="00BD140D"/>
    <w:rsid w:val="00BD34C6"/>
    <w:rsid w:val="00BE10B9"/>
    <w:rsid w:val="00BE3680"/>
    <w:rsid w:val="00BE7722"/>
    <w:rsid w:val="00BF0A93"/>
    <w:rsid w:val="00BF41F9"/>
    <w:rsid w:val="00C003DF"/>
    <w:rsid w:val="00C21A3B"/>
    <w:rsid w:val="00C24B18"/>
    <w:rsid w:val="00C342CB"/>
    <w:rsid w:val="00C42D69"/>
    <w:rsid w:val="00C43E29"/>
    <w:rsid w:val="00C469D6"/>
    <w:rsid w:val="00C53319"/>
    <w:rsid w:val="00C64E16"/>
    <w:rsid w:val="00C67C42"/>
    <w:rsid w:val="00C741E7"/>
    <w:rsid w:val="00C76309"/>
    <w:rsid w:val="00C77AEF"/>
    <w:rsid w:val="00C95749"/>
    <w:rsid w:val="00CA634C"/>
    <w:rsid w:val="00CB27A5"/>
    <w:rsid w:val="00CC1121"/>
    <w:rsid w:val="00CC3F36"/>
    <w:rsid w:val="00CD1DD5"/>
    <w:rsid w:val="00CE28D1"/>
    <w:rsid w:val="00CF126C"/>
    <w:rsid w:val="00CF2AFE"/>
    <w:rsid w:val="00CF5470"/>
    <w:rsid w:val="00D01EF7"/>
    <w:rsid w:val="00D21DB6"/>
    <w:rsid w:val="00D30515"/>
    <w:rsid w:val="00D355F4"/>
    <w:rsid w:val="00D37B50"/>
    <w:rsid w:val="00D44092"/>
    <w:rsid w:val="00D45CF2"/>
    <w:rsid w:val="00D5242D"/>
    <w:rsid w:val="00D56523"/>
    <w:rsid w:val="00D6017A"/>
    <w:rsid w:val="00D63D00"/>
    <w:rsid w:val="00D7004E"/>
    <w:rsid w:val="00D766CB"/>
    <w:rsid w:val="00DA114E"/>
    <w:rsid w:val="00DA2EFA"/>
    <w:rsid w:val="00DA518A"/>
    <w:rsid w:val="00DA5569"/>
    <w:rsid w:val="00DB4F84"/>
    <w:rsid w:val="00DC73FB"/>
    <w:rsid w:val="00DD255D"/>
    <w:rsid w:val="00DE5B7A"/>
    <w:rsid w:val="00E0334F"/>
    <w:rsid w:val="00E23905"/>
    <w:rsid w:val="00E334E8"/>
    <w:rsid w:val="00E36F5D"/>
    <w:rsid w:val="00E42A89"/>
    <w:rsid w:val="00E54D56"/>
    <w:rsid w:val="00E5520A"/>
    <w:rsid w:val="00E61BD4"/>
    <w:rsid w:val="00E730BF"/>
    <w:rsid w:val="00E763CC"/>
    <w:rsid w:val="00E8004B"/>
    <w:rsid w:val="00E81A5B"/>
    <w:rsid w:val="00E821DF"/>
    <w:rsid w:val="00E91594"/>
    <w:rsid w:val="00EA2316"/>
    <w:rsid w:val="00EA480D"/>
    <w:rsid w:val="00EA7E7B"/>
    <w:rsid w:val="00EC0344"/>
    <w:rsid w:val="00ED5223"/>
    <w:rsid w:val="00ED5775"/>
    <w:rsid w:val="00ED7822"/>
    <w:rsid w:val="00EE2CE7"/>
    <w:rsid w:val="00EE637F"/>
    <w:rsid w:val="00EE65B4"/>
    <w:rsid w:val="00EF3C08"/>
    <w:rsid w:val="00EF4513"/>
    <w:rsid w:val="00F0016F"/>
    <w:rsid w:val="00F05434"/>
    <w:rsid w:val="00F217C8"/>
    <w:rsid w:val="00F24FBB"/>
    <w:rsid w:val="00F25ABE"/>
    <w:rsid w:val="00F27693"/>
    <w:rsid w:val="00F45604"/>
    <w:rsid w:val="00F4671C"/>
    <w:rsid w:val="00F50209"/>
    <w:rsid w:val="00F54640"/>
    <w:rsid w:val="00F773F1"/>
    <w:rsid w:val="00F83E38"/>
    <w:rsid w:val="00FA2E40"/>
    <w:rsid w:val="00FA3ECF"/>
    <w:rsid w:val="00FA3FEA"/>
    <w:rsid w:val="00FC5A0D"/>
    <w:rsid w:val="00FC7630"/>
    <w:rsid w:val="00FC79E8"/>
    <w:rsid w:val="00FD0FFA"/>
    <w:rsid w:val="00FD2259"/>
    <w:rsid w:val="00FD2FD4"/>
    <w:rsid w:val="00FE49C1"/>
    <w:rsid w:val="00FF1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849EDB"/>
  <w15:chartTrackingRefBased/>
  <w15:docId w15:val="{E0B96AE1-9D7D-4531-8C7F-B5426321F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3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7A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37A5C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31DA2"/>
    <w:pPr>
      <w:ind w:left="720"/>
      <w:contextualSpacing/>
    </w:pPr>
  </w:style>
  <w:style w:type="table" w:styleId="a6">
    <w:name w:val="Table Grid"/>
    <w:basedOn w:val="a1"/>
    <w:uiPriority w:val="39"/>
    <w:rsid w:val="001A52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42D6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7">
    <w:name w:val="header"/>
    <w:basedOn w:val="a"/>
    <w:link w:val="a8"/>
    <w:uiPriority w:val="99"/>
    <w:unhideWhenUsed/>
    <w:rsid w:val="00E033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0334F"/>
  </w:style>
  <w:style w:type="paragraph" w:styleId="a9">
    <w:name w:val="footer"/>
    <w:basedOn w:val="a"/>
    <w:link w:val="aa"/>
    <w:uiPriority w:val="99"/>
    <w:unhideWhenUsed/>
    <w:rsid w:val="00E033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0334F"/>
  </w:style>
  <w:style w:type="character" w:customStyle="1" w:styleId="2">
    <w:name w:val="Основной текст (2)_"/>
    <w:link w:val="20"/>
    <w:rsid w:val="00773D1E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3D1E"/>
    <w:pPr>
      <w:widowControl w:val="0"/>
      <w:shd w:val="clear" w:color="auto" w:fill="FFFFFF"/>
      <w:spacing w:before="600" w:after="0" w:line="322" w:lineRule="exact"/>
      <w:jc w:val="both"/>
    </w:pPr>
    <w:rPr>
      <w:sz w:val="28"/>
      <w:szCs w:val="28"/>
    </w:rPr>
  </w:style>
  <w:style w:type="paragraph" w:customStyle="1" w:styleId="ConsPlusTitle">
    <w:name w:val="ConsPlusTitle"/>
    <w:rsid w:val="006648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0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B1B41704076FF82E6627444CD2BA3C18C7126D1715FC8D5B91605F5D0AB15AB173193BADCDD0F1915195D60DE397AF5B4730B0E067226BA5CDA22B0A9G8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064FAAB5CD10B8264BB8E8211D71E46356EB9644CC6AD966A64C958CC98A9771A8B76ABC311E3A5510714F8AFr1s9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064FAAB5CD10B8264BB8E8211D71E46356CBC6744C9AD966A64C958CC98A9771A8B76ABC311E3A5510714F8AFr1s9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107D71-A43C-4D0F-9DEF-F651D447B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2202</Words>
  <Characters>12557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</dc:creator>
  <cp:keywords/>
  <dc:description/>
  <cp:lastModifiedBy>Sovet</cp:lastModifiedBy>
  <cp:revision>7</cp:revision>
  <cp:lastPrinted>2024-04-03T04:15:00Z</cp:lastPrinted>
  <dcterms:created xsi:type="dcterms:W3CDTF">2024-04-02T02:25:00Z</dcterms:created>
  <dcterms:modified xsi:type="dcterms:W3CDTF">2024-04-05T05:53:00Z</dcterms:modified>
</cp:coreProperties>
</file>